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039AB" w14:textId="77777777" w:rsidR="00BB6126" w:rsidRPr="003F6625" w:rsidRDefault="00BB6126" w:rsidP="00BB6126">
      <w:pPr>
        <w:contextualSpacing/>
        <w:jc w:val="center"/>
        <w:rPr>
          <w:b/>
          <w:sz w:val="36"/>
          <w:szCs w:val="36"/>
        </w:rPr>
      </w:pPr>
      <w:r w:rsidRPr="005A14AB">
        <w:rPr>
          <w:b/>
          <w:noProof/>
          <w:sz w:val="36"/>
          <w:szCs w:val="36"/>
        </w:rPr>
        <w:drawing>
          <wp:inline distT="0" distB="0" distL="0" distR="0" wp14:anchorId="3A5F659A" wp14:editId="78C98827">
            <wp:extent cx="2132262" cy="1561381"/>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Logo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5859" cy="1578660"/>
                    </a:xfrm>
                    <a:prstGeom prst="rect">
                      <a:avLst/>
                    </a:prstGeom>
                  </pic:spPr>
                </pic:pic>
              </a:graphicData>
            </a:graphic>
          </wp:inline>
        </w:drawing>
      </w:r>
    </w:p>
    <w:p w14:paraId="2A6129CB" w14:textId="77777777" w:rsidR="00BB6126" w:rsidRPr="003F6625" w:rsidRDefault="00BB6126" w:rsidP="00BB6126">
      <w:pPr>
        <w:contextualSpacing/>
        <w:jc w:val="center"/>
        <w:rPr>
          <w:b/>
          <w:sz w:val="36"/>
          <w:szCs w:val="36"/>
        </w:rPr>
      </w:pPr>
    </w:p>
    <w:p w14:paraId="6C8D0DF6" w14:textId="77777777" w:rsidR="00BB6126" w:rsidRPr="005A14AB" w:rsidRDefault="00610454" w:rsidP="00BB6126">
      <w:pPr>
        <w:contextualSpacing/>
        <w:jc w:val="center"/>
        <w:rPr>
          <w:rFonts w:asciiTheme="majorHAnsi" w:hAnsiTheme="majorHAnsi"/>
          <w:b/>
          <w:sz w:val="36"/>
          <w:szCs w:val="36"/>
        </w:rPr>
      </w:pPr>
      <w:r>
        <w:rPr>
          <w:rFonts w:asciiTheme="majorHAnsi" w:hAnsiTheme="majorHAnsi"/>
          <w:b/>
          <w:sz w:val="36"/>
          <w:szCs w:val="36"/>
        </w:rPr>
        <w:t>Written Statement</w:t>
      </w:r>
      <w:r w:rsidR="00BB6126" w:rsidRPr="005A14AB">
        <w:rPr>
          <w:rFonts w:asciiTheme="majorHAnsi" w:hAnsiTheme="majorHAnsi"/>
          <w:b/>
          <w:sz w:val="36"/>
          <w:szCs w:val="36"/>
        </w:rPr>
        <w:t xml:space="preserve"> of</w:t>
      </w:r>
    </w:p>
    <w:p w14:paraId="7A5D7F90" w14:textId="77777777" w:rsidR="00BB6126" w:rsidRPr="005A14AB" w:rsidRDefault="00BB6126" w:rsidP="00BB6126">
      <w:pPr>
        <w:contextualSpacing/>
        <w:rPr>
          <w:rFonts w:asciiTheme="majorHAnsi" w:hAnsiTheme="majorHAnsi"/>
          <w:b/>
          <w:sz w:val="36"/>
          <w:szCs w:val="36"/>
        </w:rPr>
      </w:pPr>
    </w:p>
    <w:p w14:paraId="6FF3B869" w14:textId="77777777" w:rsidR="00BB6126" w:rsidRPr="005A14AB" w:rsidRDefault="00BB6126" w:rsidP="00BB6126">
      <w:pPr>
        <w:contextualSpacing/>
        <w:jc w:val="center"/>
        <w:rPr>
          <w:rFonts w:asciiTheme="majorHAnsi" w:hAnsiTheme="majorHAnsi"/>
          <w:b/>
          <w:sz w:val="36"/>
          <w:szCs w:val="36"/>
        </w:rPr>
      </w:pPr>
      <w:r w:rsidRPr="005A14AB">
        <w:rPr>
          <w:rFonts w:asciiTheme="majorHAnsi" w:hAnsiTheme="majorHAnsi"/>
          <w:b/>
          <w:sz w:val="36"/>
          <w:szCs w:val="36"/>
        </w:rPr>
        <w:t>Maggie Garrett</w:t>
      </w:r>
    </w:p>
    <w:p w14:paraId="73F69325" w14:textId="77777777" w:rsidR="00BB6126" w:rsidRPr="005A14AB" w:rsidRDefault="00BB6126" w:rsidP="00BB6126">
      <w:pPr>
        <w:contextualSpacing/>
        <w:jc w:val="center"/>
        <w:rPr>
          <w:rFonts w:asciiTheme="majorHAnsi" w:hAnsiTheme="majorHAnsi"/>
          <w:b/>
          <w:sz w:val="36"/>
          <w:szCs w:val="36"/>
        </w:rPr>
      </w:pPr>
    </w:p>
    <w:p w14:paraId="5577EE26" w14:textId="77777777" w:rsidR="00BB6126" w:rsidRPr="005A14AB" w:rsidRDefault="00BB6126" w:rsidP="00BB6126">
      <w:pPr>
        <w:contextualSpacing/>
        <w:jc w:val="center"/>
        <w:rPr>
          <w:rFonts w:asciiTheme="majorHAnsi" w:hAnsiTheme="majorHAnsi"/>
          <w:b/>
          <w:sz w:val="36"/>
          <w:szCs w:val="36"/>
        </w:rPr>
      </w:pPr>
      <w:r w:rsidRPr="005A14AB">
        <w:rPr>
          <w:rFonts w:asciiTheme="majorHAnsi" w:hAnsiTheme="majorHAnsi"/>
          <w:b/>
          <w:sz w:val="36"/>
          <w:szCs w:val="36"/>
        </w:rPr>
        <w:t>Legislative Director</w:t>
      </w:r>
      <w:r w:rsidR="00610454">
        <w:rPr>
          <w:rFonts w:asciiTheme="majorHAnsi" w:hAnsiTheme="majorHAnsi"/>
          <w:b/>
          <w:sz w:val="36"/>
          <w:szCs w:val="36"/>
        </w:rPr>
        <w:t>,</w:t>
      </w:r>
    </w:p>
    <w:p w14:paraId="74F7FD72" w14:textId="77777777" w:rsidR="00BB6126" w:rsidRPr="005A14AB" w:rsidRDefault="00BB6126" w:rsidP="00BB6126">
      <w:pPr>
        <w:contextualSpacing/>
        <w:jc w:val="center"/>
        <w:rPr>
          <w:rFonts w:asciiTheme="majorHAnsi" w:hAnsiTheme="majorHAnsi"/>
          <w:b/>
          <w:sz w:val="36"/>
          <w:szCs w:val="36"/>
        </w:rPr>
      </w:pPr>
      <w:r w:rsidRPr="005A14AB">
        <w:rPr>
          <w:rFonts w:asciiTheme="majorHAnsi" w:hAnsiTheme="majorHAnsi"/>
          <w:b/>
          <w:sz w:val="36"/>
          <w:szCs w:val="36"/>
        </w:rPr>
        <w:t>Americans United for Separation of Church and State</w:t>
      </w:r>
    </w:p>
    <w:p w14:paraId="68C2EFDA" w14:textId="77777777" w:rsidR="00BB6126" w:rsidRPr="005A14AB" w:rsidRDefault="00BB6126" w:rsidP="00BB6126">
      <w:pPr>
        <w:contextualSpacing/>
        <w:rPr>
          <w:rFonts w:asciiTheme="majorHAnsi" w:hAnsiTheme="majorHAnsi"/>
          <w:b/>
          <w:sz w:val="36"/>
          <w:szCs w:val="36"/>
        </w:rPr>
      </w:pPr>
    </w:p>
    <w:p w14:paraId="19787EB3" w14:textId="77777777" w:rsidR="00BB6126" w:rsidRPr="005A14AB" w:rsidRDefault="00BB6126" w:rsidP="00BB6126">
      <w:pPr>
        <w:contextualSpacing/>
        <w:jc w:val="center"/>
        <w:rPr>
          <w:rFonts w:asciiTheme="majorHAnsi" w:hAnsiTheme="majorHAnsi"/>
          <w:b/>
          <w:sz w:val="36"/>
          <w:szCs w:val="36"/>
        </w:rPr>
      </w:pPr>
      <w:r w:rsidRPr="005A14AB">
        <w:rPr>
          <w:rFonts w:asciiTheme="majorHAnsi" w:hAnsiTheme="majorHAnsi"/>
          <w:b/>
          <w:sz w:val="36"/>
          <w:szCs w:val="36"/>
        </w:rPr>
        <w:t>Submitted to the</w:t>
      </w:r>
    </w:p>
    <w:p w14:paraId="3EA16036" w14:textId="77777777" w:rsidR="00BB6126" w:rsidRPr="005A14AB" w:rsidRDefault="00BB6126" w:rsidP="00BB6126">
      <w:pPr>
        <w:shd w:val="clear" w:color="auto" w:fill="FFFFFF"/>
        <w:contextualSpacing/>
        <w:rPr>
          <w:rFonts w:asciiTheme="majorHAnsi" w:hAnsiTheme="majorHAnsi"/>
          <w:b/>
          <w:sz w:val="36"/>
          <w:szCs w:val="36"/>
        </w:rPr>
      </w:pPr>
    </w:p>
    <w:p w14:paraId="4FF4C086" w14:textId="77777777" w:rsidR="00BB6126" w:rsidRPr="005A14AB" w:rsidRDefault="00BB6126" w:rsidP="00BB6126">
      <w:pPr>
        <w:shd w:val="clear" w:color="auto" w:fill="FFFFFF"/>
        <w:contextualSpacing/>
        <w:jc w:val="center"/>
        <w:rPr>
          <w:rStyle w:val="Emphasis"/>
          <w:rFonts w:asciiTheme="majorHAnsi" w:hAnsiTheme="majorHAnsi"/>
          <w:b/>
          <w:i w:val="0"/>
          <w:iCs w:val="0"/>
          <w:sz w:val="36"/>
          <w:szCs w:val="36"/>
        </w:rPr>
      </w:pPr>
      <w:r w:rsidRPr="005A14AB">
        <w:rPr>
          <w:rFonts w:asciiTheme="majorHAnsi" w:hAnsiTheme="majorHAnsi"/>
          <w:b/>
          <w:sz w:val="36"/>
          <w:szCs w:val="36"/>
        </w:rPr>
        <w:t>U.S. House of Representatives</w:t>
      </w:r>
    </w:p>
    <w:p w14:paraId="7B8AA466" w14:textId="77777777" w:rsidR="00BB6126" w:rsidRPr="005A14AB" w:rsidRDefault="00BB6126" w:rsidP="00BB6126">
      <w:pPr>
        <w:contextualSpacing/>
        <w:jc w:val="center"/>
        <w:rPr>
          <w:rStyle w:val="Emphasis"/>
          <w:rFonts w:asciiTheme="majorHAnsi" w:hAnsiTheme="majorHAnsi"/>
          <w:i w:val="0"/>
          <w:sz w:val="36"/>
          <w:szCs w:val="36"/>
        </w:rPr>
      </w:pPr>
      <w:r w:rsidRPr="005A14AB">
        <w:rPr>
          <w:rStyle w:val="Emphasis"/>
          <w:rFonts w:asciiTheme="majorHAnsi" w:hAnsiTheme="majorHAnsi"/>
          <w:sz w:val="36"/>
          <w:szCs w:val="36"/>
        </w:rPr>
        <w:t>Committee on Oversight and Government Reform</w:t>
      </w:r>
    </w:p>
    <w:p w14:paraId="10D1E773" w14:textId="77777777" w:rsidR="00BB6126" w:rsidRPr="005A14AB" w:rsidRDefault="00BB6126" w:rsidP="00BB6126">
      <w:pPr>
        <w:contextualSpacing/>
        <w:jc w:val="center"/>
        <w:rPr>
          <w:rStyle w:val="Emphasis"/>
          <w:rFonts w:asciiTheme="majorHAnsi" w:hAnsiTheme="majorHAnsi"/>
          <w:i w:val="0"/>
          <w:sz w:val="36"/>
          <w:szCs w:val="36"/>
        </w:rPr>
      </w:pPr>
    </w:p>
    <w:p w14:paraId="5FA8ED22" w14:textId="77777777" w:rsidR="00BB6126" w:rsidRPr="005A14AB" w:rsidRDefault="00BB6126" w:rsidP="00BB6126">
      <w:pPr>
        <w:contextualSpacing/>
        <w:jc w:val="center"/>
        <w:rPr>
          <w:rStyle w:val="Emphasis"/>
          <w:rFonts w:asciiTheme="majorHAnsi" w:hAnsiTheme="majorHAnsi"/>
          <w:sz w:val="36"/>
          <w:szCs w:val="36"/>
        </w:rPr>
      </w:pPr>
    </w:p>
    <w:p w14:paraId="6E9E20B1" w14:textId="77777777" w:rsidR="00BB6126" w:rsidRPr="005A14AB" w:rsidRDefault="00BB6126" w:rsidP="00BB6126">
      <w:pPr>
        <w:contextualSpacing/>
        <w:jc w:val="center"/>
        <w:rPr>
          <w:rFonts w:asciiTheme="majorHAnsi" w:hAnsiTheme="majorHAnsi"/>
          <w:b/>
          <w:sz w:val="36"/>
          <w:szCs w:val="36"/>
        </w:rPr>
      </w:pPr>
      <w:proofErr w:type="gramStart"/>
      <w:r w:rsidRPr="005A14AB">
        <w:rPr>
          <w:rFonts w:asciiTheme="majorHAnsi" w:hAnsiTheme="majorHAnsi"/>
          <w:b/>
          <w:sz w:val="36"/>
          <w:szCs w:val="36"/>
        </w:rPr>
        <w:t>for</w:t>
      </w:r>
      <w:proofErr w:type="gramEnd"/>
      <w:r w:rsidRPr="005A14AB">
        <w:rPr>
          <w:rFonts w:asciiTheme="majorHAnsi" w:hAnsiTheme="majorHAnsi"/>
          <w:b/>
          <w:sz w:val="36"/>
          <w:szCs w:val="36"/>
        </w:rPr>
        <w:t xml:space="preserve"> the Hearing Record on</w:t>
      </w:r>
    </w:p>
    <w:p w14:paraId="4359235B" w14:textId="77777777" w:rsidR="00BB6126" w:rsidRPr="005A14AB" w:rsidRDefault="00BB6126" w:rsidP="00BB6126">
      <w:pPr>
        <w:contextualSpacing/>
        <w:jc w:val="center"/>
        <w:rPr>
          <w:rFonts w:asciiTheme="majorHAnsi" w:hAnsiTheme="majorHAnsi"/>
          <w:b/>
          <w:sz w:val="36"/>
          <w:szCs w:val="36"/>
        </w:rPr>
      </w:pPr>
    </w:p>
    <w:p w14:paraId="4DAE3A0B" w14:textId="77777777" w:rsidR="00BB6126" w:rsidRPr="005A14AB" w:rsidRDefault="00BB6126" w:rsidP="00BB6126">
      <w:pPr>
        <w:shd w:val="clear" w:color="auto" w:fill="FFFFFF"/>
        <w:contextualSpacing/>
        <w:jc w:val="center"/>
        <w:rPr>
          <w:rFonts w:asciiTheme="majorHAnsi" w:hAnsiTheme="majorHAnsi"/>
          <w:b/>
          <w:sz w:val="36"/>
          <w:szCs w:val="36"/>
        </w:rPr>
      </w:pPr>
      <w:r w:rsidRPr="005A14AB">
        <w:rPr>
          <w:rFonts w:asciiTheme="majorHAnsi" w:hAnsiTheme="majorHAnsi"/>
          <w:b/>
          <w:sz w:val="36"/>
          <w:szCs w:val="36"/>
        </w:rPr>
        <w:t>“Examining a Church’s Right to Free Speech”</w:t>
      </w:r>
    </w:p>
    <w:p w14:paraId="2FF585A0" w14:textId="77777777" w:rsidR="00BB6126" w:rsidRPr="005A14AB" w:rsidRDefault="00BB6126" w:rsidP="00BB6126">
      <w:pPr>
        <w:shd w:val="clear" w:color="auto" w:fill="FFFFFF"/>
        <w:contextualSpacing/>
        <w:jc w:val="center"/>
        <w:rPr>
          <w:rFonts w:asciiTheme="majorHAnsi" w:hAnsiTheme="majorHAnsi"/>
          <w:b/>
          <w:sz w:val="36"/>
          <w:szCs w:val="36"/>
        </w:rPr>
      </w:pPr>
    </w:p>
    <w:p w14:paraId="7914057E" w14:textId="77777777" w:rsidR="00BB6126" w:rsidRPr="005A14AB" w:rsidRDefault="00BB6126" w:rsidP="00BB6126">
      <w:pPr>
        <w:shd w:val="clear" w:color="auto" w:fill="FFFFFF"/>
        <w:contextualSpacing/>
        <w:jc w:val="center"/>
        <w:rPr>
          <w:rFonts w:asciiTheme="majorHAnsi" w:hAnsiTheme="majorHAnsi"/>
          <w:b/>
          <w:sz w:val="36"/>
          <w:szCs w:val="36"/>
        </w:rPr>
      </w:pPr>
      <w:r w:rsidRPr="005A14AB">
        <w:rPr>
          <w:rFonts w:asciiTheme="majorHAnsi" w:hAnsiTheme="majorHAnsi"/>
          <w:b/>
          <w:sz w:val="36"/>
          <w:szCs w:val="36"/>
        </w:rPr>
        <w:t>May 4, 2017</w:t>
      </w:r>
    </w:p>
    <w:p w14:paraId="10239FB9" w14:textId="77777777" w:rsidR="00BB6126" w:rsidRDefault="00BB6126">
      <w:pPr>
        <w:rPr>
          <w:rFonts w:asciiTheme="majorHAnsi" w:hAnsiTheme="majorHAnsi"/>
        </w:rPr>
      </w:pPr>
      <w:r>
        <w:rPr>
          <w:rFonts w:asciiTheme="majorHAnsi" w:hAnsiTheme="majorHAnsi"/>
        </w:rPr>
        <w:br w:type="page"/>
      </w:r>
    </w:p>
    <w:p w14:paraId="41B333E1" w14:textId="77777777" w:rsidR="00BB6126" w:rsidRPr="00BB6126" w:rsidRDefault="00BB6126" w:rsidP="00BB6126">
      <w:pPr>
        <w:autoSpaceDE w:val="0"/>
        <w:autoSpaceDN w:val="0"/>
        <w:adjustRightInd w:val="0"/>
        <w:contextualSpacing/>
        <w:rPr>
          <w:rFonts w:asciiTheme="majorHAnsi" w:hAnsiTheme="majorHAnsi"/>
        </w:rPr>
      </w:pPr>
      <w:r w:rsidRPr="002A35FA">
        <w:rPr>
          <w:rFonts w:asciiTheme="majorHAnsi" w:hAnsiTheme="majorHAnsi"/>
        </w:rPr>
        <w:lastRenderedPageBreak/>
        <w:t xml:space="preserve">On behalf of Americans United for Separation of Church and State, </w:t>
      </w:r>
      <w:r w:rsidR="00610454">
        <w:rPr>
          <w:rFonts w:asciiTheme="majorHAnsi" w:hAnsiTheme="majorHAnsi"/>
        </w:rPr>
        <w:t xml:space="preserve">thank you for the opportunity to </w:t>
      </w:r>
      <w:r w:rsidRPr="002A35FA">
        <w:rPr>
          <w:rFonts w:asciiTheme="majorHAnsi" w:hAnsiTheme="majorHAnsi"/>
        </w:rPr>
        <w:t xml:space="preserve">submit this </w:t>
      </w:r>
      <w:r w:rsidR="00610454">
        <w:rPr>
          <w:rFonts w:asciiTheme="majorHAnsi" w:hAnsiTheme="majorHAnsi"/>
        </w:rPr>
        <w:t>statement</w:t>
      </w:r>
      <w:r w:rsidRPr="002A35FA">
        <w:rPr>
          <w:rFonts w:asciiTheme="majorHAnsi" w:hAnsiTheme="majorHAnsi"/>
        </w:rPr>
        <w:t xml:space="preserve"> for </w:t>
      </w:r>
      <w:r w:rsidR="00610454">
        <w:rPr>
          <w:rFonts w:asciiTheme="majorHAnsi" w:hAnsiTheme="majorHAnsi"/>
        </w:rPr>
        <w:t xml:space="preserve">the record of </w:t>
      </w:r>
      <w:r w:rsidRPr="002A35FA">
        <w:rPr>
          <w:rFonts w:asciiTheme="majorHAnsi" w:hAnsiTheme="majorHAnsi"/>
        </w:rPr>
        <w:t>the hearing titled “</w:t>
      </w:r>
      <w:r>
        <w:rPr>
          <w:rFonts w:asciiTheme="majorHAnsi" w:hAnsiTheme="majorHAnsi"/>
        </w:rPr>
        <w:t>Examining a Church’s Right to Free Speech</w:t>
      </w:r>
      <w:r w:rsidRPr="002A35FA">
        <w:rPr>
          <w:rFonts w:asciiTheme="majorHAnsi" w:hAnsiTheme="majorHAnsi"/>
        </w:rPr>
        <w:t>.”</w:t>
      </w:r>
      <w:r>
        <w:rPr>
          <w:rFonts w:asciiTheme="majorHAnsi" w:hAnsiTheme="majorHAnsi"/>
        </w:rPr>
        <w:t xml:space="preserve"> </w:t>
      </w:r>
      <w:r w:rsidRPr="00BB6126">
        <w:rPr>
          <w:rFonts w:asciiTheme="majorHAnsi" w:hAnsiTheme="majorHAnsi"/>
        </w:rPr>
        <w:t>Founded in 1947, Americans United is a nonpartisan advocacy and educational organization dedicated to preserving the constitutional principle of church-state separation, which is the foundation of true religious freedom for all Americans. We fight to protect the right of individuals and religious communities to practice religion—or not—as they see fit without government interference, compulsion, support, or disparagement. We have more than 120,000 members and supporters across the country.</w:t>
      </w:r>
    </w:p>
    <w:p w14:paraId="12DA1702" w14:textId="77777777" w:rsidR="00D843BE" w:rsidRDefault="00D843BE" w:rsidP="00545594">
      <w:pPr>
        <w:autoSpaceDE w:val="0"/>
        <w:autoSpaceDN w:val="0"/>
        <w:adjustRightInd w:val="0"/>
        <w:contextualSpacing/>
        <w:rPr>
          <w:rFonts w:asciiTheme="majorHAnsi" w:hAnsiTheme="majorHAnsi"/>
        </w:rPr>
      </w:pPr>
    </w:p>
    <w:p w14:paraId="53B15A27" w14:textId="77777777" w:rsidR="00BB6126" w:rsidRPr="002A35FA" w:rsidRDefault="008133E5" w:rsidP="00545594">
      <w:pPr>
        <w:autoSpaceDE w:val="0"/>
        <w:autoSpaceDN w:val="0"/>
        <w:adjustRightInd w:val="0"/>
        <w:contextualSpacing/>
        <w:rPr>
          <w:rFonts w:asciiTheme="majorHAnsi" w:hAnsiTheme="majorHAnsi"/>
        </w:rPr>
      </w:pPr>
      <w:r w:rsidRPr="008133E5">
        <w:rPr>
          <w:rFonts w:asciiTheme="majorHAnsi" w:hAnsiTheme="majorHAnsi"/>
        </w:rPr>
        <w:t xml:space="preserve">This hearing will address the Johnson Amendment, </w:t>
      </w:r>
      <w:r>
        <w:rPr>
          <w:rFonts w:asciiTheme="majorHAnsi" w:hAnsiTheme="majorHAnsi"/>
        </w:rPr>
        <w:t xml:space="preserve">which is </w:t>
      </w:r>
      <w:r w:rsidRPr="002A35FA">
        <w:rPr>
          <w:rFonts w:asciiTheme="majorHAnsi" w:hAnsiTheme="majorHAnsi"/>
          <w:color w:val="363636"/>
          <w:shd w:val="clear" w:color="auto" w:fill="FFFFFF"/>
        </w:rPr>
        <w:t>a provision in the tax code</w:t>
      </w:r>
      <w:r>
        <w:rPr>
          <w:rFonts w:asciiTheme="majorHAnsi" w:hAnsiTheme="majorHAnsi"/>
          <w:color w:val="363636"/>
          <w:shd w:val="clear" w:color="auto" w:fill="FFFFFF"/>
        </w:rPr>
        <w:t xml:space="preserve"> </w:t>
      </w:r>
      <w:r w:rsidRPr="002A35FA">
        <w:rPr>
          <w:rFonts w:asciiTheme="majorHAnsi" w:hAnsiTheme="majorHAnsi"/>
          <w:color w:val="363636"/>
          <w:shd w:val="clear" w:color="auto" w:fill="FFFFFF"/>
        </w:rPr>
        <w:t>that protects the integrity of tax</w:t>
      </w:r>
      <w:r w:rsidR="002143EA">
        <w:rPr>
          <w:rFonts w:asciiTheme="majorHAnsi" w:hAnsiTheme="majorHAnsi"/>
          <w:color w:val="363636"/>
          <w:shd w:val="clear" w:color="auto" w:fill="FFFFFF"/>
        </w:rPr>
        <w:t>-e</w:t>
      </w:r>
      <w:r w:rsidRPr="002A35FA">
        <w:rPr>
          <w:rFonts w:asciiTheme="majorHAnsi" w:hAnsiTheme="majorHAnsi"/>
          <w:color w:val="363636"/>
          <w:shd w:val="clear" w:color="auto" w:fill="FFFFFF"/>
        </w:rPr>
        <w:t xml:space="preserve">xempt organizations, including houses of worship, by ensuring they do not endorse or oppose political candidates. This law, which has been in place for six decades, </w:t>
      </w:r>
      <w:r>
        <w:rPr>
          <w:rFonts w:asciiTheme="majorHAnsi" w:hAnsiTheme="majorHAnsi"/>
          <w:color w:val="363636"/>
          <w:shd w:val="clear" w:color="auto" w:fill="FFFFFF"/>
        </w:rPr>
        <w:t xml:space="preserve">provides </w:t>
      </w:r>
      <w:r w:rsidRPr="002A35FA">
        <w:rPr>
          <w:rFonts w:asciiTheme="majorHAnsi" w:hAnsiTheme="majorHAnsi"/>
          <w:color w:val="363636"/>
          <w:shd w:val="clear" w:color="auto" w:fill="FFFFFF"/>
        </w:rPr>
        <w:t xml:space="preserve">a valuable safeguard that prevents political parties and candidates seeking power from using </w:t>
      </w:r>
      <w:r>
        <w:rPr>
          <w:rFonts w:asciiTheme="majorHAnsi" w:hAnsiTheme="majorHAnsi"/>
          <w:color w:val="363636"/>
          <w:shd w:val="clear" w:color="auto" w:fill="FFFFFF"/>
        </w:rPr>
        <w:t xml:space="preserve">houses of worship as their tool. At the same time, </w:t>
      </w:r>
      <w:r w:rsidR="002A35FA">
        <w:rPr>
          <w:rFonts w:asciiTheme="majorHAnsi" w:hAnsiTheme="majorHAnsi"/>
          <w:color w:val="363636"/>
          <w:shd w:val="clear" w:color="auto" w:fill="FFFFFF"/>
        </w:rPr>
        <w:t>faith leaders</w:t>
      </w:r>
      <w:r w:rsidR="004D32C3">
        <w:rPr>
          <w:rFonts w:asciiTheme="majorHAnsi" w:hAnsiTheme="majorHAnsi"/>
          <w:color w:val="363636"/>
          <w:shd w:val="clear" w:color="auto" w:fill="FFFFFF"/>
        </w:rPr>
        <w:t xml:space="preserve"> </w:t>
      </w:r>
      <w:r w:rsidR="002143EA">
        <w:rPr>
          <w:rFonts w:asciiTheme="majorHAnsi" w:hAnsiTheme="majorHAnsi"/>
          <w:color w:val="363636"/>
          <w:shd w:val="clear" w:color="auto" w:fill="FFFFFF"/>
        </w:rPr>
        <w:t xml:space="preserve">and </w:t>
      </w:r>
      <w:r>
        <w:rPr>
          <w:rFonts w:asciiTheme="majorHAnsi" w:hAnsiTheme="majorHAnsi"/>
          <w:color w:val="363636"/>
          <w:shd w:val="clear" w:color="auto" w:fill="FFFFFF"/>
        </w:rPr>
        <w:t xml:space="preserve">houses of worship have the ability </w:t>
      </w:r>
      <w:r w:rsidR="002A35FA">
        <w:rPr>
          <w:rFonts w:asciiTheme="majorHAnsi" w:hAnsiTheme="majorHAnsi"/>
          <w:color w:val="363636"/>
          <w:shd w:val="clear" w:color="auto" w:fill="FFFFFF"/>
        </w:rPr>
        <w:t xml:space="preserve">to </w:t>
      </w:r>
      <w:r>
        <w:rPr>
          <w:rFonts w:asciiTheme="majorHAnsi" w:hAnsiTheme="majorHAnsi"/>
          <w:color w:val="363636"/>
          <w:shd w:val="clear" w:color="auto" w:fill="FFFFFF"/>
        </w:rPr>
        <w:t xml:space="preserve">fully engage in free speech activities. </w:t>
      </w:r>
    </w:p>
    <w:p w14:paraId="55DC6D5F" w14:textId="77777777" w:rsidR="00BB6126" w:rsidRPr="00D509C7" w:rsidRDefault="00BB6126" w:rsidP="00545594">
      <w:pPr>
        <w:autoSpaceDE w:val="0"/>
        <w:autoSpaceDN w:val="0"/>
        <w:adjustRightInd w:val="0"/>
        <w:contextualSpacing/>
        <w:rPr>
          <w:rFonts w:asciiTheme="majorHAnsi" w:hAnsiTheme="majorHAnsi"/>
          <w:b/>
        </w:rPr>
      </w:pPr>
    </w:p>
    <w:p w14:paraId="045CC23D" w14:textId="77777777" w:rsidR="00545594" w:rsidRDefault="000D7410" w:rsidP="00545594">
      <w:pPr>
        <w:autoSpaceDE w:val="0"/>
        <w:autoSpaceDN w:val="0"/>
        <w:adjustRightInd w:val="0"/>
        <w:contextualSpacing/>
        <w:rPr>
          <w:rFonts w:asciiTheme="majorHAnsi" w:hAnsiTheme="majorHAnsi"/>
          <w:b/>
        </w:rPr>
      </w:pPr>
      <w:r w:rsidRPr="00D509C7">
        <w:rPr>
          <w:rFonts w:asciiTheme="majorHAnsi" w:hAnsiTheme="majorHAnsi"/>
          <w:b/>
        </w:rPr>
        <w:t>Churches and Other Houses of W</w:t>
      </w:r>
      <w:r w:rsidR="00545594" w:rsidRPr="00D509C7">
        <w:rPr>
          <w:rFonts w:asciiTheme="majorHAnsi" w:hAnsiTheme="majorHAnsi"/>
          <w:b/>
        </w:rPr>
        <w:t xml:space="preserve">orship </w:t>
      </w:r>
      <w:r w:rsidRPr="00D509C7">
        <w:rPr>
          <w:rFonts w:asciiTheme="majorHAnsi" w:hAnsiTheme="majorHAnsi"/>
          <w:b/>
        </w:rPr>
        <w:t>C</w:t>
      </w:r>
      <w:r w:rsidR="00775993" w:rsidRPr="00D509C7">
        <w:rPr>
          <w:rFonts w:asciiTheme="majorHAnsi" w:hAnsiTheme="majorHAnsi"/>
          <w:b/>
        </w:rPr>
        <w:t xml:space="preserve">urrently </w:t>
      </w:r>
      <w:r w:rsidRPr="00D509C7">
        <w:rPr>
          <w:rFonts w:asciiTheme="majorHAnsi" w:hAnsiTheme="majorHAnsi"/>
          <w:b/>
        </w:rPr>
        <w:t xml:space="preserve">Have Robust Free </w:t>
      </w:r>
      <w:r w:rsidR="005B530D">
        <w:rPr>
          <w:rFonts w:asciiTheme="majorHAnsi" w:hAnsiTheme="majorHAnsi"/>
          <w:b/>
        </w:rPr>
        <w:t xml:space="preserve">Speech Rights that Allow </w:t>
      </w:r>
      <w:r w:rsidR="006E609A">
        <w:rPr>
          <w:rFonts w:asciiTheme="majorHAnsi" w:hAnsiTheme="majorHAnsi"/>
          <w:b/>
        </w:rPr>
        <w:t>T</w:t>
      </w:r>
      <w:r w:rsidR="005B530D">
        <w:rPr>
          <w:rFonts w:asciiTheme="majorHAnsi" w:hAnsiTheme="majorHAnsi"/>
          <w:b/>
        </w:rPr>
        <w:t>hem to Engage on Political Issues</w:t>
      </w:r>
      <w:r w:rsidR="00545594" w:rsidRPr="00D509C7">
        <w:rPr>
          <w:rFonts w:asciiTheme="majorHAnsi" w:hAnsiTheme="majorHAnsi"/>
          <w:b/>
        </w:rPr>
        <w:t xml:space="preserve">. </w:t>
      </w:r>
    </w:p>
    <w:p w14:paraId="759440C6" w14:textId="77777777" w:rsidR="00986089" w:rsidRPr="00D509C7" w:rsidRDefault="00986089" w:rsidP="00545594">
      <w:pPr>
        <w:autoSpaceDE w:val="0"/>
        <w:autoSpaceDN w:val="0"/>
        <w:adjustRightInd w:val="0"/>
        <w:contextualSpacing/>
        <w:rPr>
          <w:rFonts w:asciiTheme="majorHAnsi" w:hAnsiTheme="majorHAnsi"/>
          <w:b/>
        </w:rPr>
      </w:pPr>
    </w:p>
    <w:p w14:paraId="5385E8FC" w14:textId="77777777" w:rsidR="00CC3A82" w:rsidRPr="00CC3A82" w:rsidRDefault="00986089" w:rsidP="00CC3A82">
      <w:pPr>
        <w:autoSpaceDE w:val="0"/>
        <w:autoSpaceDN w:val="0"/>
        <w:adjustRightInd w:val="0"/>
        <w:contextualSpacing/>
        <w:rPr>
          <w:rFonts w:asciiTheme="majorHAnsi" w:hAnsiTheme="majorHAnsi"/>
        </w:rPr>
      </w:pPr>
      <w:r>
        <w:rPr>
          <w:rFonts w:asciiTheme="majorHAnsi" w:hAnsiTheme="majorHAnsi"/>
        </w:rPr>
        <w:t>C</w:t>
      </w:r>
      <w:r w:rsidR="00EF7CF7" w:rsidRPr="00EF7CF7">
        <w:rPr>
          <w:rFonts w:asciiTheme="majorHAnsi" w:hAnsiTheme="majorHAnsi"/>
        </w:rPr>
        <w:t>hurches have strong speech rights that allow them to use their prophetic voice to speak truth to power and fulfill their call to act for social justice.</w:t>
      </w:r>
      <w:r w:rsidR="00CC3A82" w:rsidRPr="00CC3A82">
        <w:rPr>
          <w:rFonts w:asciiTheme="majorHAnsi" w:hAnsiTheme="majorHAnsi"/>
        </w:rPr>
        <w:t xml:space="preserve"> Houses of worship, denominational organizations, and faith leaders have always been active participants in the American political process. Passage of the Johnson Amendment six decades ago did not change that. </w:t>
      </w:r>
    </w:p>
    <w:p w14:paraId="5347EB87" w14:textId="77777777" w:rsidR="00EF7CF7" w:rsidRDefault="00EF7CF7" w:rsidP="00545594">
      <w:pPr>
        <w:autoSpaceDE w:val="0"/>
        <w:autoSpaceDN w:val="0"/>
        <w:adjustRightInd w:val="0"/>
        <w:contextualSpacing/>
        <w:rPr>
          <w:rFonts w:asciiTheme="majorHAnsi" w:hAnsiTheme="majorHAnsi"/>
        </w:rPr>
      </w:pPr>
    </w:p>
    <w:p w14:paraId="09238E09" w14:textId="77777777" w:rsidR="00EF7CF7" w:rsidRPr="00EF7CF7" w:rsidRDefault="00EF7CF7" w:rsidP="00EF7CF7">
      <w:pPr>
        <w:autoSpaceDE w:val="0"/>
        <w:autoSpaceDN w:val="0"/>
        <w:adjustRightInd w:val="0"/>
        <w:contextualSpacing/>
        <w:rPr>
          <w:rFonts w:asciiTheme="majorHAnsi" w:hAnsiTheme="majorHAnsi"/>
        </w:rPr>
      </w:pPr>
      <w:r w:rsidRPr="00EF7CF7">
        <w:rPr>
          <w:rFonts w:asciiTheme="majorHAnsi" w:hAnsiTheme="majorHAnsi"/>
        </w:rPr>
        <w:t>Under current law,</w:t>
      </w:r>
      <w:r w:rsidR="00B5254A">
        <w:rPr>
          <w:rFonts w:asciiTheme="majorHAnsi" w:hAnsiTheme="majorHAnsi"/>
        </w:rPr>
        <w:t xml:space="preserve"> </w:t>
      </w:r>
      <w:r w:rsidRPr="00EF7CF7">
        <w:rPr>
          <w:rFonts w:asciiTheme="majorHAnsi" w:hAnsiTheme="majorHAnsi"/>
        </w:rPr>
        <w:t>tax-exempt houses of worship and the faith leaders who represent them can speak to any issue they choose</w:t>
      </w:r>
      <w:r w:rsidR="006E609A">
        <w:rPr>
          <w:rFonts w:asciiTheme="majorHAnsi" w:hAnsiTheme="majorHAnsi"/>
        </w:rPr>
        <w:t>, no social and political issue of the day is off limit</w:t>
      </w:r>
      <w:r w:rsidRPr="00EF7CF7">
        <w:rPr>
          <w:rFonts w:asciiTheme="majorHAnsi" w:hAnsiTheme="majorHAnsi"/>
        </w:rPr>
        <w:t xml:space="preserve">. </w:t>
      </w:r>
      <w:r w:rsidR="005B530D">
        <w:rPr>
          <w:rFonts w:asciiTheme="majorHAnsi" w:hAnsiTheme="majorHAnsi"/>
        </w:rPr>
        <w:t xml:space="preserve">Pastors can speak </w:t>
      </w:r>
      <w:r w:rsidR="006E609A">
        <w:rPr>
          <w:rFonts w:asciiTheme="majorHAnsi" w:hAnsiTheme="majorHAnsi"/>
        </w:rPr>
        <w:t xml:space="preserve">out on </w:t>
      </w:r>
      <w:r w:rsidR="005B530D">
        <w:rPr>
          <w:rFonts w:asciiTheme="majorHAnsi" w:hAnsiTheme="majorHAnsi"/>
        </w:rPr>
        <w:t>political issues from the pulpit</w:t>
      </w:r>
      <w:r w:rsidR="006E609A">
        <w:rPr>
          <w:rFonts w:asciiTheme="majorHAnsi" w:hAnsiTheme="majorHAnsi"/>
        </w:rPr>
        <w:t xml:space="preserve"> or </w:t>
      </w:r>
      <w:r w:rsidR="002143EA">
        <w:rPr>
          <w:rFonts w:asciiTheme="majorHAnsi" w:hAnsiTheme="majorHAnsi"/>
        </w:rPr>
        <w:t xml:space="preserve">in </w:t>
      </w:r>
      <w:r w:rsidR="006E609A">
        <w:rPr>
          <w:rFonts w:asciiTheme="majorHAnsi" w:hAnsiTheme="majorHAnsi"/>
        </w:rPr>
        <w:t>Bible study.</w:t>
      </w:r>
      <w:r w:rsidR="005B530D">
        <w:rPr>
          <w:rFonts w:asciiTheme="majorHAnsi" w:hAnsiTheme="majorHAnsi"/>
        </w:rPr>
        <w:t xml:space="preserve"> </w:t>
      </w:r>
      <w:r w:rsidR="006E609A">
        <w:rPr>
          <w:rFonts w:asciiTheme="majorHAnsi" w:hAnsiTheme="majorHAnsi"/>
        </w:rPr>
        <w:t xml:space="preserve">They can write about </w:t>
      </w:r>
      <w:r w:rsidR="002143EA">
        <w:rPr>
          <w:rFonts w:asciiTheme="majorHAnsi" w:hAnsiTheme="majorHAnsi"/>
        </w:rPr>
        <w:t>issues</w:t>
      </w:r>
      <w:r w:rsidR="006E609A">
        <w:rPr>
          <w:rFonts w:asciiTheme="majorHAnsi" w:hAnsiTheme="majorHAnsi"/>
        </w:rPr>
        <w:t xml:space="preserve"> in bulletins</w:t>
      </w:r>
      <w:r w:rsidR="00DA0E22">
        <w:rPr>
          <w:rFonts w:asciiTheme="majorHAnsi" w:hAnsiTheme="majorHAnsi"/>
        </w:rPr>
        <w:t xml:space="preserve">, </w:t>
      </w:r>
      <w:r w:rsidR="002143EA">
        <w:rPr>
          <w:rFonts w:asciiTheme="majorHAnsi" w:hAnsiTheme="majorHAnsi"/>
        </w:rPr>
        <w:t xml:space="preserve">in </w:t>
      </w:r>
      <w:r w:rsidR="00DA0E22">
        <w:rPr>
          <w:rFonts w:asciiTheme="majorHAnsi" w:hAnsiTheme="majorHAnsi"/>
        </w:rPr>
        <w:t xml:space="preserve">newsletters, </w:t>
      </w:r>
      <w:r w:rsidR="006E609A">
        <w:rPr>
          <w:rFonts w:asciiTheme="majorHAnsi" w:hAnsiTheme="majorHAnsi"/>
        </w:rPr>
        <w:t xml:space="preserve">or </w:t>
      </w:r>
      <w:r w:rsidR="002143EA">
        <w:rPr>
          <w:rFonts w:asciiTheme="majorHAnsi" w:hAnsiTheme="majorHAnsi"/>
        </w:rPr>
        <w:t xml:space="preserve">on </w:t>
      </w:r>
      <w:r w:rsidR="00DA0E22">
        <w:rPr>
          <w:rFonts w:asciiTheme="majorHAnsi" w:hAnsiTheme="majorHAnsi"/>
        </w:rPr>
        <w:t>a website</w:t>
      </w:r>
      <w:r w:rsidR="005B530D">
        <w:rPr>
          <w:rFonts w:asciiTheme="majorHAnsi" w:hAnsiTheme="majorHAnsi"/>
        </w:rPr>
        <w:t>. And,</w:t>
      </w:r>
      <w:r w:rsidR="005B530D" w:rsidRPr="005B530D">
        <w:rPr>
          <w:rFonts w:asciiTheme="majorHAnsi" w:hAnsiTheme="majorHAnsi"/>
        </w:rPr>
        <w:t xml:space="preserve"> </w:t>
      </w:r>
      <w:r w:rsidR="005B530D" w:rsidRPr="00EF7CF7">
        <w:rPr>
          <w:rFonts w:asciiTheme="majorHAnsi" w:hAnsiTheme="majorHAnsi"/>
        </w:rPr>
        <w:t>with a few boundaries</w:t>
      </w:r>
      <w:r w:rsidR="005B530D">
        <w:rPr>
          <w:rFonts w:asciiTheme="majorHAnsi" w:hAnsiTheme="majorHAnsi"/>
        </w:rPr>
        <w:t xml:space="preserve"> that apply equally to all nonprofits</w:t>
      </w:r>
      <w:r w:rsidR="005B530D" w:rsidRPr="00EF7CF7">
        <w:rPr>
          <w:rFonts w:asciiTheme="majorHAnsi" w:hAnsiTheme="majorHAnsi"/>
        </w:rPr>
        <w:t xml:space="preserve">, </w:t>
      </w:r>
      <w:r w:rsidR="006E609A">
        <w:rPr>
          <w:rFonts w:asciiTheme="majorHAnsi" w:hAnsiTheme="majorHAnsi"/>
        </w:rPr>
        <w:t xml:space="preserve">houses of worship </w:t>
      </w:r>
      <w:r w:rsidR="005B530D">
        <w:rPr>
          <w:rFonts w:asciiTheme="majorHAnsi" w:hAnsiTheme="majorHAnsi"/>
        </w:rPr>
        <w:t xml:space="preserve">can </w:t>
      </w:r>
      <w:r w:rsidR="005B530D" w:rsidRPr="00EF7CF7">
        <w:rPr>
          <w:rFonts w:asciiTheme="majorHAnsi" w:hAnsiTheme="majorHAnsi"/>
        </w:rPr>
        <w:t>lobby on specific legislation.</w:t>
      </w:r>
      <w:r w:rsidR="005B530D">
        <w:rPr>
          <w:rFonts w:asciiTheme="majorHAnsi" w:hAnsiTheme="majorHAnsi"/>
        </w:rPr>
        <w:t xml:space="preserve"> </w:t>
      </w:r>
      <w:r w:rsidR="00A1101C">
        <w:rPr>
          <w:rFonts w:asciiTheme="majorHAnsi" w:hAnsiTheme="majorHAnsi"/>
        </w:rPr>
        <w:t xml:space="preserve">When it comes to elections, </w:t>
      </w:r>
      <w:r w:rsidRPr="00EF7CF7">
        <w:rPr>
          <w:rFonts w:asciiTheme="majorHAnsi" w:hAnsiTheme="majorHAnsi"/>
        </w:rPr>
        <w:t xml:space="preserve">they can host candidate forums, hold voter registration </w:t>
      </w:r>
      <w:proofErr w:type="gramStart"/>
      <w:r w:rsidRPr="00EF7CF7">
        <w:rPr>
          <w:rFonts w:asciiTheme="majorHAnsi" w:hAnsiTheme="majorHAnsi"/>
        </w:rPr>
        <w:t>drives,</w:t>
      </w:r>
      <w:proofErr w:type="gramEnd"/>
      <w:r w:rsidRPr="00EF7CF7">
        <w:rPr>
          <w:rFonts w:asciiTheme="majorHAnsi" w:hAnsiTheme="majorHAnsi"/>
        </w:rPr>
        <w:t xml:space="preserve"> encourage people to vote, </w:t>
      </w:r>
      <w:r w:rsidR="005B530D">
        <w:rPr>
          <w:rFonts w:asciiTheme="majorHAnsi" w:hAnsiTheme="majorHAnsi"/>
        </w:rPr>
        <w:t xml:space="preserve">and </w:t>
      </w:r>
      <w:r w:rsidRPr="00EF7CF7">
        <w:rPr>
          <w:rFonts w:asciiTheme="majorHAnsi" w:hAnsiTheme="majorHAnsi"/>
        </w:rPr>
        <w:t>help transport people to the polls</w:t>
      </w:r>
      <w:r w:rsidR="005B530D">
        <w:rPr>
          <w:rFonts w:asciiTheme="majorHAnsi" w:hAnsiTheme="majorHAnsi"/>
        </w:rPr>
        <w:t>.</w:t>
      </w:r>
    </w:p>
    <w:p w14:paraId="340CA9A4" w14:textId="77777777" w:rsidR="00EF7CF7" w:rsidRPr="00EF7CF7" w:rsidRDefault="00EF7CF7" w:rsidP="00EF7CF7">
      <w:pPr>
        <w:autoSpaceDE w:val="0"/>
        <w:autoSpaceDN w:val="0"/>
        <w:adjustRightInd w:val="0"/>
        <w:contextualSpacing/>
        <w:rPr>
          <w:rFonts w:asciiTheme="majorHAnsi" w:hAnsiTheme="majorHAnsi"/>
        </w:rPr>
      </w:pPr>
    </w:p>
    <w:p w14:paraId="64D4BF29" w14:textId="77777777" w:rsidR="00CC3A82" w:rsidRDefault="00EF7CF7" w:rsidP="00545594">
      <w:pPr>
        <w:autoSpaceDE w:val="0"/>
        <w:autoSpaceDN w:val="0"/>
        <w:adjustRightInd w:val="0"/>
        <w:contextualSpacing/>
        <w:rPr>
          <w:rFonts w:asciiTheme="majorHAnsi" w:hAnsiTheme="majorHAnsi"/>
        </w:rPr>
      </w:pPr>
      <w:r w:rsidRPr="00EF7CF7">
        <w:rPr>
          <w:rFonts w:asciiTheme="majorHAnsi" w:hAnsiTheme="majorHAnsi"/>
        </w:rPr>
        <w:t>The</w:t>
      </w:r>
      <w:r w:rsidR="005B530D">
        <w:rPr>
          <w:rFonts w:asciiTheme="majorHAnsi" w:hAnsiTheme="majorHAnsi"/>
        </w:rPr>
        <w:t xml:space="preserve"> only limit: they</w:t>
      </w:r>
      <w:r w:rsidRPr="00EF7CF7">
        <w:rPr>
          <w:rFonts w:asciiTheme="majorHAnsi" w:hAnsiTheme="majorHAnsi"/>
        </w:rPr>
        <w:t xml:space="preserve"> can</w:t>
      </w:r>
      <w:r w:rsidR="00CC3A82">
        <w:rPr>
          <w:rFonts w:asciiTheme="majorHAnsi" w:hAnsiTheme="majorHAnsi"/>
        </w:rPr>
        <w:t>no</w:t>
      </w:r>
      <w:r w:rsidRPr="00EF7CF7">
        <w:rPr>
          <w:rFonts w:asciiTheme="majorHAnsi" w:hAnsiTheme="majorHAnsi"/>
        </w:rPr>
        <w:t>t endorse or oppose candidates or political parties.</w:t>
      </w:r>
    </w:p>
    <w:p w14:paraId="50B665C7" w14:textId="77777777" w:rsidR="00545594" w:rsidRPr="00D509C7" w:rsidRDefault="00545594" w:rsidP="00545594">
      <w:pPr>
        <w:autoSpaceDE w:val="0"/>
        <w:autoSpaceDN w:val="0"/>
        <w:adjustRightInd w:val="0"/>
        <w:contextualSpacing/>
        <w:rPr>
          <w:rFonts w:asciiTheme="majorHAnsi" w:hAnsiTheme="majorHAnsi"/>
        </w:rPr>
      </w:pPr>
    </w:p>
    <w:p w14:paraId="006B73FD" w14:textId="77777777" w:rsidR="00545594" w:rsidRDefault="004C34CD" w:rsidP="00545594">
      <w:pPr>
        <w:autoSpaceDE w:val="0"/>
        <w:autoSpaceDN w:val="0"/>
        <w:adjustRightInd w:val="0"/>
        <w:contextualSpacing/>
        <w:rPr>
          <w:rFonts w:asciiTheme="majorHAnsi" w:hAnsiTheme="majorHAnsi"/>
        </w:rPr>
      </w:pPr>
      <w:r w:rsidRPr="00D509C7">
        <w:rPr>
          <w:rFonts w:asciiTheme="majorHAnsi" w:hAnsiTheme="majorHAnsi"/>
        </w:rPr>
        <w:t>U</w:t>
      </w:r>
      <w:r w:rsidR="001D4AA9" w:rsidRPr="00D509C7">
        <w:rPr>
          <w:rFonts w:asciiTheme="majorHAnsi" w:hAnsiTheme="majorHAnsi"/>
        </w:rPr>
        <w:t>nder the Johnson Amendment</w:t>
      </w:r>
      <w:r w:rsidRPr="00D509C7">
        <w:rPr>
          <w:rFonts w:asciiTheme="majorHAnsi" w:hAnsiTheme="majorHAnsi"/>
        </w:rPr>
        <w:t>, for example</w:t>
      </w:r>
      <w:r w:rsidR="00746A90" w:rsidRPr="00D509C7">
        <w:rPr>
          <w:rFonts w:asciiTheme="majorHAnsi" w:hAnsiTheme="majorHAnsi"/>
        </w:rPr>
        <w:t xml:space="preserve">: </w:t>
      </w:r>
    </w:p>
    <w:p w14:paraId="354D6B94" w14:textId="77777777" w:rsidR="005B530D" w:rsidRPr="00D509C7" w:rsidRDefault="005B530D" w:rsidP="00545594">
      <w:pPr>
        <w:autoSpaceDE w:val="0"/>
        <w:autoSpaceDN w:val="0"/>
        <w:adjustRightInd w:val="0"/>
        <w:contextualSpacing/>
        <w:rPr>
          <w:rFonts w:asciiTheme="majorHAnsi" w:hAnsiTheme="majorHAnsi"/>
        </w:rPr>
      </w:pPr>
    </w:p>
    <w:p w14:paraId="7624EF38" w14:textId="77777777" w:rsidR="00746A90" w:rsidRPr="00D509C7" w:rsidRDefault="00746A90" w:rsidP="00746A90">
      <w:pPr>
        <w:pStyle w:val="ListParagraph"/>
        <w:numPr>
          <w:ilvl w:val="0"/>
          <w:numId w:val="1"/>
        </w:numPr>
        <w:autoSpaceDE w:val="0"/>
        <w:autoSpaceDN w:val="0"/>
        <w:adjustRightInd w:val="0"/>
        <w:rPr>
          <w:rFonts w:asciiTheme="majorHAnsi" w:hAnsiTheme="majorHAnsi"/>
        </w:rPr>
      </w:pPr>
      <w:r w:rsidRPr="00D509C7">
        <w:rPr>
          <w:rFonts w:asciiTheme="majorHAnsi" w:hAnsiTheme="majorHAnsi"/>
        </w:rPr>
        <w:t xml:space="preserve">A priest can address his congregation from the pulpit about his views on whether same-sex couples should be permitted to marry; </w:t>
      </w:r>
    </w:p>
    <w:p w14:paraId="01FA369D" w14:textId="77777777" w:rsidR="00746A90" w:rsidRPr="00D509C7" w:rsidRDefault="00746A90" w:rsidP="00746A90">
      <w:pPr>
        <w:pStyle w:val="ListParagraph"/>
        <w:numPr>
          <w:ilvl w:val="0"/>
          <w:numId w:val="1"/>
        </w:numPr>
        <w:autoSpaceDE w:val="0"/>
        <w:autoSpaceDN w:val="0"/>
        <w:adjustRightInd w:val="0"/>
        <w:rPr>
          <w:rFonts w:asciiTheme="majorHAnsi" w:hAnsiTheme="majorHAnsi"/>
        </w:rPr>
      </w:pPr>
      <w:r w:rsidRPr="00D509C7">
        <w:rPr>
          <w:rFonts w:asciiTheme="majorHAnsi" w:hAnsiTheme="majorHAnsi"/>
        </w:rPr>
        <w:t xml:space="preserve">A pastor can speak </w:t>
      </w:r>
      <w:r w:rsidR="00986089">
        <w:rPr>
          <w:rFonts w:asciiTheme="majorHAnsi" w:hAnsiTheme="majorHAnsi"/>
        </w:rPr>
        <w:t xml:space="preserve">or write </w:t>
      </w:r>
      <w:r w:rsidRPr="00D509C7">
        <w:rPr>
          <w:rFonts w:asciiTheme="majorHAnsi" w:hAnsiTheme="majorHAnsi"/>
        </w:rPr>
        <w:t>to a Member of Congress, expressing her church’s opposition or support for a particular bill</w:t>
      </w:r>
      <w:r w:rsidR="00A12213">
        <w:rPr>
          <w:rFonts w:asciiTheme="majorHAnsi" w:hAnsiTheme="majorHAnsi"/>
        </w:rPr>
        <w:t xml:space="preserve"> being considered</w:t>
      </w:r>
      <w:r w:rsidRPr="00D509C7">
        <w:rPr>
          <w:rFonts w:asciiTheme="majorHAnsi" w:hAnsiTheme="majorHAnsi"/>
        </w:rPr>
        <w:t xml:space="preserve">; </w:t>
      </w:r>
    </w:p>
    <w:p w14:paraId="770DD942" w14:textId="77777777" w:rsidR="00746A90" w:rsidRPr="00D509C7" w:rsidRDefault="00746A90" w:rsidP="00746A90">
      <w:pPr>
        <w:pStyle w:val="ListParagraph"/>
        <w:numPr>
          <w:ilvl w:val="0"/>
          <w:numId w:val="1"/>
        </w:numPr>
        <w:autoSpaceDE w:val="0"/>
        <w:autoSpaceDN w:val="0"/>
        <w:adjustRightInd w:val="0"/>
        <w:rPr>
          <w:rFonts w:asciiTheme="majorHAnsi" w:hAnsiTheme="majorHAnsi"/>
        </w:rPr>
      </w:pPr>
      <w:r w:rsidRPr="00D509C7">
        <w:rPr>
          <w:rFonts w:asciiTheme="majorHAnsi" w:hAnsiTheme="majorHAnsi"/>
        </w:rPr>
        <w:t>A</w:t>
      </w:r>
      <w:r w:rsidR="00AD2753" w:rsidRPr="00D509C7">
        <w:rPr>
          <w:rFonts w:asciiTheme="majorHAnsi" w:hAnsiTheme="majorHAnsi"/>
        </w:rPr>
        <w:t xml:space="preserve"> church can add a </w:t>
      </w:r>
      <w:r w:rsidR="00AE4D63" w:rsidRPr="00D509C7">
        <w:rPr>
          <w:rFonts w:asciiTheme="majorHAnsi" w:hAnsiTheme="majorHAnsi"/>
        </w:rPr>
        <w:t>page</w:t>
      </w:r>
      <w:r w:rsidR="00AD2753" w:rsidRPr="00D509C7">
        <w:rPr>
          <w:rFonts w:asciiTheme="majorHAnsi" w:hAnsiTheme="majorHAnsi"/>
        </w:rPr>
        <w:t xml:space="preserve"> to </w:t>
      </w:r>
      <w:r w:rsidR="004964A7">
        <w:rPr>
          <w:rFonts w:asciiTheme="majorHAnsi" w:hAnsiTheme="majorHAnsi"/>
        </w:rPr>
        <w:t>its</w:t>
      </w:r>
      <w:r w:rsidR="004964A7" w:rsidRPr="00D509C7">
        <w:rPr>
          <w:rFonts w:asciiTheme="majorHAnsi" w:hAnsiTheme="majorHAnsi"/>
        </w:rPr>
        <w:t xml:space="preserve"> </w:t>
      </w:r>
      <w:r w:rsidR="00AD2753" w:rsidRPr="00D509C7">
        <w:rPr>
          <w:rFonts w:asciiTheme="majorHAnsi" w:hAnsiTheme="majorHAnsi"/>
        </w:rPr>
        <w:t xml:space="preserve">website that addresses </w:t>
      </w:r>
      <w:r w:rsidR="004964A7">
        <w:rPr>
          <w:rFonts w:asciiTheme="majorHAnsi" w:hAnsiTheme="majorHAnsi"/>
        </w:rPr>
        <w:t>its</w:t>
      </w:r>
      <w:r w:rsidR="004964A7" w:rsidRPr="00D509C7">
        <w:rPr>
          <w:rFonts w:asciiTheme="majorHAnsi" w:hAnsiTheme="majorHAnsi"/>
        </w:rPr>
        <w:t xml:space="preserve"> </w:t>
      </w:r>
      <w:r w:rsidR="00AD2753" w:rsidRPr="00D509C7">
        <w:rPr>
          <w:rFonts w:asciiTheme="majorHAnsi" w:hAnsiTheme="majorHAnsi"/>
        </w:rPr>
        <w:t xml:space="preserve">position on the country’s </w:t>
      </w:r>
      <w:r w:rsidR="00986089">
        <w:rPr>
          <w:rFonts w:asciiTheme="majorHAnsi" w:hAnsiTheme="majorHAnsi"/>
        </w:rPr>
        <w:t>immigration or abortion</w:t>
      </w:r>
      <w:r w:rsidR="00986089" w:rsidRPr="00D509C7">
        <w:rPr>
          <w:rFonts w:asciiTheme="majorHAnsi" w:hAnsiTheme="majorHAnsi"/>
        </w:rPr>
        <w:t xml:space="preserve"> </w:t>
      </w:r>
      <w:r w:rsidR="00AD2753" w:rsidRPr="00D509C7">
        <w:rPr>
          <w:rFonts w:asciiTheme="majorHAnsi" w:hAnsiTheme="majorHAnsi"/>
        </w:rPr>
        <w:t xml:space="preserve">laws; </w:t>
      </w:r>
    </w:p>
    <w:p w14:paraId="6954A9F8" w14:textId="77777777" w:rsidR="00746A90" w:rsidRPr="00D509C7" w:rsidRDefault="00746A90" w:rsidP="00746A90">
      <w:pPr>
        <w:pStyle w:val="ListParagraph"/>
        <w:numPr>
          <w:ilvl w:val="0"/>
          <w:numId w:val="1"/>
        </w:numPr>
        <w:autoSpaceDE w:val="0"/>
        <w:autoSpaceDN w:val="0"/>
        <w:adjustRightInd w:val="0"/>
        <w:rPr>
          <w:rFonts w:asciiTheme="majorHAnsi" w:hAnsiTheme="majorHAnsi"/>
        </w:rPr>
      </w:pPr>
      <w:r w:rsidRPr="00D509C7">
        <w:rPr>
          <w:rFonts w:asciiTheme="majorHAnsi" w:hAnsiTheme="majorHAnsi"/>
        </w:rPr>
        <w:t xml:space="preserve">A </w:t>
      </w:r>
      <w:r w:rsidR="00775993" w:rsidRPr="00D509C7">
        <w:rPr>
          <w:rFonts w:asciiTheme="majorHAnsi" w:hAnsiTheme="majorHAnsi"/>
        </w:rPr>
        <w:t>synagogue</w:t>
      </w:r>
      <w:r w:rsidRPr="00D509C7">
        <w:rPr>
          <w:rFonts w:asciiTheme="majorHAnsi" w:hAnsiTheme="majorHAnsi"/>
        </w:rPr>
        <w:t xml:space="preserve"> can march as a congregation at the March for Life or </w:t>
      </w:r>
      <w:r w:rsidR="00AE4D63" w:rsidRPr="00D509C7">
        <w:rPr>
          <w:rFonts w:asciiTheme="majorHAnsi" w:hAnsiTheme="majorHAnsi"/>
        </w:rPr>
        <w:t xml:space="preserve">the Women’s March on Washington; and </w:t>
      </w:r>
    </w:p>
    <w:p w14:paraId="70097CB6" w14:textId="77777777" w:rsidR="00AE4D63" w:rsidRPr="00D509C7" w:rsidRDefault="00AE4D63" w:rsidP="00746A90">
      <w:pPr>
        <w:pStyle w:val="ListParagraph"/>
        <w:numPr>
          <w:ilvl w:val="0"/>
          <w:numId w:val="1"/>
        </w:numPr>
        <w:autoSpaceDE w:val="0"/>
        <w:autoSpaceDN w:val="0"/>
        <w:adjustRightInd w:val="0"/>
        <w:rPr>
          <w:rFonts w:asciiTheme="majorHAnsi" w:hAnsiTheme="majorHAnsi"/>
        </w:rPr>
      </w:pPr>
      <w:r w:rsidRPr="00D509C7">
        <w:rPr>
          <w:rFonts w:asciiTheme="majorHAnsi" w:hAnsiTheme="majorHAnsi"/>
        </w:rPr>
        <w:lastRenderedPageBreak/>
        <w:t xml:space="preserve">A </w:t>
      </w:r>
      <w:r w:rsidR="00A12213">
        <w:rPr>
          <w:rFonts w:asciiTheme="majorHAnsi" w:hAnsiTheme="majorHAnsi"/>
        </w:rPr>
        <w:t>r</w:t>
      </w:r>
      <w:r w:rsidRPr="00D509C7">
        <w:rPr>
          <w:rFonts w:asciiTheme="majorHAnsi" w:hAnsiTheme="majorHAnsi"/>
        </w:rPr>
        <w:t xml:space="preserve">abbi can testify before the House Oversight </w:t>
      </w:r>
      <w:r w:rsidR="00A12213">
        <w:rPr>
          <w:rFonts w:asciiTheme="majorHAnsi" w:hAnsiTheme="majorHAnsi"/>
        </w:rPr>
        <w:t xml:space="preserve">and Government Reform </w:t>
      </w:r>
      <w:r w:rsidRPr="00D509C7">
        <w:rPr>
          <w:rFonts w:asciiTheme="majorHAnsi" w:hAnsiTheme="majorHAnsi"/>
        </w:rPr>
        <w:t xml:space="preserve">Committee </w:t>
      </w:r>
      <w:r w:rsidR="004C34CD" w:rsidRPr="00D509C7">
        <w:rPr>
          <w:rFonts w:asciiTheme="majorHAnsi" w:hAnsiTheme="majorHAnsi"/>
        </w:rPr>
        <w:t>about</w:t>
      </w:r>
      <w:r w:rsidRPr="00D509C7">
        <w:rPr>
          <w:rFonts w:asciiTheme="majorHAnsi" w:hAnsiTheme="majorHAnsi"/>
        </w:rPr>
        <w:t xml:space="preserve"> his position on the Johnson Amendment.</w:t>
      </w:r>
    </w:p>
    <w:p w14:paraId="3702485B" w14:textId="77777777" w:rsidR="00746A90" w:rsidRPr="00D509C7" w:rsidRDefault="00746A90" w:rsidP="00746A90">
      <w:pPr>
        <w:autoSpaceDE w:val="0"/>
        <w:autoSpaceDN w:val="0"/>
        <w:adjustRightInd w:val="0"/>
        <w:rPr>
          <w:rFonts w:asciiTheme="majorHAnsi" w:hAnsiTheme="majorHAnsi"/>
        </w:rPr>
      </w:pPr>
    </w:p>
    <w:p w14:paraId="6D9E96CF" w14:textId="1E6A2485" w:rsidR="00AD2753" w:rsidRPr="00D509C7" w:rsidRDefault="00533E21" w:rsidP="00AD2753">
      <w:pPr>
        <w:autoSpaceDE w:val="0"/>
        <w:autoSpaceDN w:val="0"/>
        <w:adjustRightInd w:val="0"/>
        <w:contextualSpacing/>
        <w:rPr>
          <w:rFonts w:asciiTheme="majorHAnsi" w:hAnsiTheme="majorHAnsi"/>
        </w:rPr>
      </w:pPr>
      <w:r w:rsidRPr="00D509C7">
        <w:rPr>
          <w:rFonts w:asciiTheme="majorHAnsi" w:hAnsiTheme="majorHAnsi"/>
        </w:rPr>
        <w:t xml:space="preserve">In addition, faith leaders can endorse candidates in their </w:t>
      </w:r>
      <w:r w:rsidR="00674600" w:rsidRPr="00D509C7">
        <w:rPr>
          <w:rFonts w:asciiTheme="majorHAnsi" w:hAnsiTheme="majorHAnsi"/>
        </w:rPr>
        <w:t>personal</w:t>
      </w:r>
      <w:r w:rsidRPr="00D509C7">
        <w:rPr>
          <w:rFonts w:asciiTheme="majorHAnsi" w:hAnsiTheme="majorHAnsi"/>
        </w:rPr>
        <w:t xml:space="preserve"> capacity</w:t>
      </w:r>
      <w:r w:rsidR="00674600" w:rsidRPr="00D509C7">
        <w:rPr>
          <w:rFonts w:asciiTheme="majorHAnsi" w:hAnsiTheme="majorHAnsi"/>
        </w:rPr>
        <w:t xml:space="preserve"> or run for office themselves</w:t>
      </w:r>
      <w:r w:rsidRPr="00D509C7">
        <w:rPr>
          <w:rFonts w:asciiTheme="majorHAnsi" w:hAnsiTheme="majorHAnsi"/>
        </w:rPr>
        <w:t>.</w:t>
      </w:r>
      <w:r w:rsidR="0016423D">
        <w:rPr>
          <w:rStyle w:val="FootnoteReference"/>
          <w:rFonts w:asciiTheme="majorHAnsi" w:hAnsiTheme="majorHAnsi"/>
        </w:rPr>
        <w:t xml:space="preserve"> </w:t>
      </w:r>
      <w:r w:rsidRPr="00D509C7">
        <w:rPr>
          <w:rFonts w:asciiTheme="majorHAnsi" w:hAnsiTheme="majorHAnsi"/>
        </w:rPr>
        <w:t xml:space="preserve">For example, South Carolina </w:t>
      </w:r>
      <w:r w:rsidR="00CC3A82">
        <w:rPr>
          <w:rFonts w:asciiTheme="majorHAnsi" w:hAnsiTheme="majorHAnsi"/>
        </w:rPr>
        <w:t>p</w:t>
      </w:r>
      <w:r w:rsidR="00AD2753" w:rsidRPr="00D509C7">
        <w:rPr>
          <w:rFonts w:asciiTheme="majorHAnsi" w:hAnsiTheme="majorHAnsi"/>
        </w:rPr>
        <w:t>astor Mark Burns,</w:t>
      </w:r>
      <w:r w:rsidR="00CC3A82">
        <w:rPr>
          <w:rStyle w:val="FootnoteReference"/>
          <w:rFonts w:asciiTheme="majorHAnsi" w:hAnsiTheme="majorHAnsi"/>
        </w:rPr>
        <w:footnoteReference w:id="1"/>
      </w:r>
      <w:r w:rsidR="00AD2753" w:rsidRPr="00D509C7">
        <w:rPr>
          <w:rFonts w:asciiTheme="majorHAnsi" w:hAnsiTheme="majorHAnsi"/>
        </w:rPr>
        <w:t xml:space="preserve"> Texas-based </w:t>
      </w:r>
      <w:r w:rsidR="00CC3A82">
        <w:rPr>
          <w:rFonts w:asciiTheme="majorHAnsi" w:hAnsiTheme="majorHAnsi"/>
        </w:rPr>
        <w:t>pastor and televangelist</w:t>
      </w:r>
      <w:r w:rsidR="00CC3A82" w:rsidRPr="00D509C7">
        <w:rPr>
          <w:rFonts w:asciiTheme="majorHAnsi" w:hAnsiTheme="majorHAnsi"/>
        </w:rPr>
        <w:t xml:space="preserve"> </w:t>
      </w:r>
      <w:r w:rsidR="00AD2753" w:rsidRPr="00D509C7">
        <w:rPr>
          <w:rFonts w:asciiTheme="majorHAnsi" w:hAnsiTheme="majorHAnsi"/>
        </w:rPr>
        <w:t>Mike Murdock,</w:t>
      </w:r>
      <w:r w:rsidR="00CC3A82" w:rsidRPr="00CC3A82">
        <w:rPr>
          <w:rStyle w:val="FootnoteReference"/>
          <w:rFonts w:asciiTheme="majorHAnsi" w:hAnsiTheme="majorHAnsi"/>
        </w:rPr>
        <w:t xml:space="preserve"> </w:t>
      </w:r>
      <w:r w:rsidR="00CC3A82">
        <w:rPr>
          <w:rStyle w:val="FootnoteReference"/>
          <w:rFonts w:asciiTheme="majorHAnsi" w:hAnsiTheme="majorHAnsi"/>
        </w:rPr>
        <w:footnoteReference w:id="2"/>
      </w:r>
      <w:r w:rsidR="00AD2753" w:rsidRPr="00D509C7">
        <w:rPr>
          <w:rFonts w:asciiTheme="majorHAnsi" w:hAnsiTheme="majorHAnsi"/>
        </w:rPr>
        <w:t xml:space="preserve"> Dallas mega</w:t>
      </w:r>
      <w:r w:rsidRPr="00D509C7">
        <w:rPr>
          <w:rFonts w:asciiTheme="majorHAnsi" w:hAnsiTheme="majorHAnsi"/>
        </w:rPr>
        <w:t>-</w:t>
      </w:r>
      <w:r w:rsidR="00AD2753" w:rsidRPr="00D509C7">
        <w:rPr>
          <w:rFonts w:asciiTheme="majorHAnsi" w:hAnsiTheme="majorHAnsi"/>
        </w:rPr>
        <w:t xml:space="preserve">church pastor Robert </w:t>
      </w:r>
      <w:proofErr w:type="spellStart"/>
      <w:r w:rsidR="00AD2753" w:rsidRPr="00D509C7">
        <w:rPr>
          <w:rFonts w:asciiTheme="majorHAnsi" w:hAnsiTheme="majorHAnsi"/>
        </w:rPr>
        <w:t>Jeffress</w:t>
      </w:r>
      <w:proofErr w:type="spellEnd"/>
      <w:r w:rsidR="00AD2753" w:rsidRPr="00D509C7">
        <w:rPr>
          <w:rFonts w:asciiTheme="majorHAnsi" w:hAnsiTheme="majorHAnsi"/>
        </w:rPr>
        <w:t>,</w:t>
      </w:r>
      <w:r w:rsidR="00F847FE" w:rsidRPr="00D509C7">
        <w:rPr>
          <w:rStyle w:val="FootnoteReference"/>
          <w:rFonts w:asciiTheme="majorHAnsi" w:hAnsiTheme="majorHAnsi"/>
        </w:rPr>
        <w:footnoteReference w:id="3"/>
      </w:r>
      <w:r w:rsidR="00F847FE" w:rsidRPr="00D509C7">
        <w:rPr>
          <w:rFonts w:asciiTheme="majorHAnsi" w:hAnsiTheme="majorHAnsi"/>
        </w:rPr>
        <w:t xml:space="preserve"> </w:t>
      </w:r>
      <w:r w:rsidR="00AD2753" w:rsidRPr="00D509C7">
        <w:rPr>
          <w:rFonts w:asciiTheme="majorHAnsi" w:hAnsiTheme="majorHAnsi"/>
        </w:rPr>
        <w:t xml:space="preserve">and </w:t>
      </w:r>
      <w:r w:rsidRPr="00D509C7">
        <w:rPr>
          <w:rFonts w:asciiTheme="majorHAnsi" w:hAnsiTheme="majorHAnsi"/>
        </w:rPr>
        <w:t>Florida pastor Paula White</w:t>
      </w:r>
      <w:r w:rsidR="00CC3A82">
        <w:rPr>
          <w:rStyle w:val="FootnoteReference"/>
          <w:rFonts w:asciiTheme="majorHAnsi" w:hAnsiTheme="majorHAnsi"/>
        </w:rPr>
        <w:footnoteReference w:id="4"/>
      </w:r>
      <w:r w:rsidR="00CC3A82">
        <w:rPr>
          <w:rFonts w:asciiTheme="majorHAnsi" w:hAnsiTheme="majorHAnsi"/>
        </w:rPr>
        <w:t xml:space="preserve"> </w:t>
      </w:r>
      <w:r w:rsidRPr="00D509C7">
        <w:rPr>
          <w:rFonts w:asciiTheme="majorHAnsi" w:hAnsiTheme="majorHAnsi"/>
        </w:rPr>
        <w:t>all endorsed</w:t>
      </w:r>
      <w:r w:rsidR="00A1101C">
        <w:rPr>
          <w:rFonts w:asciiTheme="majorHAnsi" w:hAnsiTheme="majorHAnsi"/>
        </w:rPr>
        <w:t>, and in some instances, campaigned for</w:t>
      </w:r>
      <w:r w:rsidRPr="00D509C7">
        <w:rPr>
          <w:rFonts w:asciiTheme="majorHAnsi" w:hAnsiTheme="majorHAnsi"/>
        </w:rPr>
        <w:t xml:space="preserve"> Donald Trump in the last election. </w:t>
      </w:r>
      <w:r w:rsidR="00962021" w:rsidRPr="00D509C7">
        <w:rPr>
          <w:rFonts w:asciiTheme="majorHAnsi" w:hAnsiTheme="majorHAnsi"/>
        </w:rPr>
        <w:t xml:space="preserve">Because these religious leaders endorsed and supported Trump in their personal capacity, rather than as pastors of their churches, </w:t>
      </w:r>
      <w:r w:rsidR="002205CE" w:rsidRPr="00D509C7">
        <w:rPr>
          <w:rFonts w:asciiTheme="majorHAnsi" w:hAnsiTheme="majorHAnsi"/>
        </w:rPr>
        <w:t>they</w:t>
      </w:r>
      <w:r w:rsidR="00962021" w:rsidRPr="00D509C7">
        <w:rPr>
          <w:rFonts w:asciiTheme="majorHAnsi" w:hAnsiTheme="majorHAnsi"/>
        </w:rPr>
        <w:t xml:space="preserve"> did not violate the Johnson Amendment in any way.</w:t>
      </w:r>
      <w:r w:rsidR="00A1101C">
        <w:rPr>
          <w:rFonts w:asciiTheme="majorHAnsi" w:hAnsiTheme="majorHAnsi"/>
        </w:rPr>
        <w:t xml:space="preserve"> And of course, there is no bar on faith leaders running for and serving in public office. Rep</w:t>
      </w:r>
      <w:r w:rsidR="00DA0E22">
        <w:rPr>
          <w:rFonts w:asciiTheme="majorHAnsi" w:hAnsiTheme="majorHAnsi"/>
        </w:rPr>
        <w:t>resentative</w:t>
      </w:r>
      <w:r w:rsidR="00A1101C">
        <w:rPr>
          <w:rFonts w:asciiTheme="majorHAnsi" w:hAnsiTheme="majorHAnsi"/>
        </w:rPr>
        <w:t xml:space="preserve"> Jody </w:t>
      </w:r>
      <w:proofErr w:type="spellStart"/>
      <w:r w:rsidR="00A1101C">
        <w:rPr>
          <w:rFonts w:asciiTheme="majorHAnsi" w:hAnsiTheme="majorHAnsi"/>
        </w:rPr>
        <w:t>Hice</w:t>
      </w:r>
      <w:proofErr w:type="spellEnd"/>
      <w:r w:rsidR="002143EA">
        <w:rPr>
          <w:rFonts w:asciiTheme="majorHAnsi" w:hAnsiTheme="majorHAnsi"/>
        </w:rPr>
        <w:t xml:space="preserve"> (R-GA)</w:t>
      </w:r>
      <w:r w:rsidR="00A1101C">
        <w:rPr>
          <w:rFonts w:asciiTheme="majorHAnsi" w:hAnsiTheme="majorHAnsi"/>
        </w:rPr>
        <w:t xml:space="preserve">, </w:t>
      </w:r>
      <w:r w:rsidR="00B94A03">
        <w:rPr>
          <w:rFonts w:asciiTheme="majorHAnsi" w:hAnsiTheme="majorHAnsi"/>
        </w:rPr>
        <w:t>who serves on this Committee, is</w:t>
      </w:r>
      <w:r w:rsidR="00A1101C">
        <w:rPr>
          <w:rFonts w:asciiTheme="majorHAnsi" w:hAnsiTheme="majorHAnsi"/>
        </w:rPr>
        <w:t xml:space="preserve"> just </w:t>
      </w:r>
      <w:r w:rsidR="00B94A03">
        <w:rPr>
          <w:rFonts w:asciiTheme="majorHAnsi" w:hAnsiTheme="majorHAnsi"/>
        </w:rPr>
        <w:t xml:space="preserve">one </w:t>
      </w:r>
      <w:r w:rsidR="00A1101C">
        <w:rPr>
          <w:rFonts w:asciiTheme="majorHAnsi" w:hAnsiTheme="majorHAnsi"/>
        </w:rPr>
        <w:t>example.</w:t>
      </w:r>
      <w:bookmarkStart w:id="0" w:name="_GoBack"/>
      <w:r w:rsidR="0016423D">
        <w:rPr>
          <w:rFonts w:asciiTheme="majorHAnsi" w:hAnsiTheme="majorHAnsi"/>
        </w:rPr>
        <w:t xml:space="preserve">  </w:t>
      </w:r>
      <w:bookmarkEnd w:id="0"/>
      <w:r w:rsidRPr="00D509C7">
        <w:rPr>
          <w:rFonts w:asciiTheme="majorHAnsi" w:hAnsiTheme="majorHAnsi"/>
        </w:rPr>
        <w:t xml:space="preserve"> </w:t>
      </w:r>
    </w:p>
    <w:p w14:paraId="780C7589" w14:textId="77777777" w:rsidR="00AD2753" w:rsidRPr="00D509C7" w:rsidRDefault="00AD2753" w:rsidP="00545594">
      <w:pPr>
        <w:autoSpaceDE w:val="0"/>
        <w:autoSpaceDN w:val="0"/>
        <w:adjustRightInd w:val="0"/>
        <w:contextualSpacing/>
        <w:rPr>
          <w:rFonts w:asciiTheme="majorHAnsi" w:hAnsiTheme="majorHAnsi"/>
        </w:rPr>
      </w:pPr>
    </w:p>
    <w:p w14:paraId="1106102B" w14:textId="688276A8" w:rsidR="00674600" w:rsidRDefault="00CC3A82" w:rsidP="00545594">
      <w:pPr>
        <w:autoSpaceDE w:val="0"/>
        <w:autoSpaceDN w:val="0"/>
        <w:adjustRightInd w:val="0"/>
        <w:contextualSpacing/>
        <w:rPr>
          <w:rFonts w:asciiTheme="majorHAnsi" w:hAnsiTheme="majorHAnsi"/>
        </w:rPr>
      </w:pPr>
      <w:r>
        <w:rPr>
          <w:rFonts w:asciiTheme="majorHAnsi" w:hAnsiTheme="majorHAnsi"/>
        </w:rPr>
        <w:t>Given all the ways in which houses of worship and</w:t>
      </w:r>
      <w:r w:rsidR="00DC7867">
        <w:rPr>
          <w:rFonts w:asciiTheme="majorHAnsi" w:hAnsiTheme="majorHAnsi"/>
        </w:rPr>
        <w:t xml:space="preserve"> their leaders</w:t>
      </w:r>
      <w:r>
        <w:rPr>
          <w:rFonts w:asciiTheme="majorHAnsi" w:hAnsiTheme="majorHAnsi"/>
        </w:rPr>
        <w:t xml:space="preserve"> can engage in politics and even in elections, </w:t>
      </w:r>
      <w:r w:rsidR="00AB4593">
        <w:rPr>
          <w:rFonts w:asciiTheme="majorHAnsi" w:hAnsiTheme="majorHAnsi"/>
        </w:rPr>
        <w:t xml:space="preserve">it is clear that </w:t>
      </w:r>
      <w:r w:rsidR="00AB4593" w:rsidRPr="00AB4593">
        <w:rPr>
          <w:rFonts w:asciiTheme="majorHAnsi" w:hAnsiTheme="majorHAnsi"/>
        </w:rPr>
        <w:t xml:space="preserve">churches and church leaders already </w:t>
      </w:r>
      <w:r w:rsidR="00B94A03">
        <w:rPr>
          <w:rFonts w:asciiTheme="majorHAnsi" w:hAnsiTheme="majorHAnsi"/>
        </w:rPr>
        <w:t xml:space="preserve">have robust </w:t>
      </w:r>
      <w:r w:rsidR="00AB4593" w:rsidRPr="00AB4593">
        <w:rPr>
          <w:rFonts w:asciiTheme="majorHAnsi" w:hAnsiTheme="majorHAnsi"/>
        </w:rPr>
        <w:t xml:space="preserve">free speech </w:t>
      </w:r>
      <w:r w:rsidR="00B94A03">
        <w:rPr>
          <w:rFonts w:asciiTheme="majorHAnsi" w:hAnsiTheme="majorHAnsi"/>
        </w:rPr>
        <w:t>rights</w:t>
      </w:r>
      <w:r w:rsidR="00AB4593" w:rsidRPr="00AB4593">
        <w:rPr>
          <w:rFonts w:asciiTheme="majorHAnsi" w:hAnsiTheme="majorHAnsi"/>
        </w:rPr>
        <w:t>.</w:t>
      </w:r>
      <w:r w:rsidR="0016423D">
        <w:rPr>
          <w:rFonts w:asciiTheme="majorHAnsi" w:hAnsiTheme="majorHAnsi"/>
        </w:rPr>
        <w:t xml:space="preserve"> </w:t>
      </w:r>
    </w:p>
    <w:p w14:paraId="30A6FDCA" w14:textId="77777777" w:rsidR="00B5254A" w:rsidRDefault="00B5254A" w:rsidP="00545594">
      <w:pPr>
        <w:autoSpaceDE w:val="0"/>
        <w:autoSpaceDN w:val="0"/>
        <w:adjustRightInd w:val="0"/>
        <w:contextualSpacing/>
        <w:rPr>
          <w:rFonts w:asciiTheme="majorHAnsi" w:hAnsiTheme="majorHAnsi"/>
        </w:rPr>
      </w:pPr>
    </w:p>
    <w:p w14:paraId="116302C1" w14:textId="77777777" w:rsidR="00F847FE" w:rsidRDefault="00F847FE" w:rsidP="00545594">
      <w:pPr>
        <w:autoSpaceDE w:val="0"/>
        <w:autoSpaceDN w:val="0"/>
        <w:adjustRightInd w:val="0"/>
        <w:contextualSpacing/>
        <w:rPr>
          <w:rFonts w:asciiTheme="majorHAnsi" w:hAnsiTheme="majorHAnsi"/>
          <w:b/>
        </w:rPr>
      </w:pPr>
      <w:r w:rsidRPr="00D509C7">
        <w:rPr>
          <w:rFonts w:asciiTheme="majorHAnsi" w:hAnsiTheme="majorHAnsi"/>
          <w:b/>
        </w:rPr>
        <w:t>The Johnson Amendment Protects the Integrity and Independence of Houses of Worship</w:t>
      </w:r>
      <w:r w:rsidR="00B5254A">
        <w:rPr>
          <w:rFonts w:asciiTheme="majorHAnsi" w:hAnsiTheme="majorHAnsi"/>
          <w:b/>
        </w:rPr>
        <w:t>.</w:t>
      </w:r>
    </w:p>
    <w:p w14:paraId="1E6D6DD2" w14:textId="77777777" w:rsidR="00B5254A" w:rsidRPr="00D509C7" w:rsidRDefault="00B5254A" w:rsidP="00545594">
      <w:pPr>
        <w:autoSpaceDE w:val="0"/>
        <w:autoSpaceDN w:val="0"/>
        <w:adjustRightInd w:val="0"/>
        <w:contextualSpacing/>
        <w:rPr>
          <w:rFonts w:asciiTheme="majorHAnsi" w:hAnsiTheme="majorHAnsi"/>
        </w:rPr>
      </w:pPr>
    </w:p>
    <w:p w14:paraId="671AE49B" w14:textId="77777777" w:rsidR="0029216C" w:rsidRPr="00D509C7" w:rsidRDefault="0029216C" w:rsidP="002205CE">
      <w:pPr>
        <w:autoSpaceDE w:val="0"/>
        <w:autoSpaceDN w:val="0"/>
        <w:adjustRightInd w:val="0"/>
        <w:contextualSpacing/>
        <w:rPr>
          <w:rFonts w:asciiTheme="majorHAnsi" w:hAnsiTheme="majorHAnsi"/>
        </w:rPr>
      </w:pPr>
      <w:r w:rsidRPr="00D509C7">
        <w:rPr>
          <w:rFonts w:asciiTheme="majorHAnsi" w:hAnsiTheme="majorHAnsi"/>
        </w:rPr>
        <w:t xml:space="preserve">The Johnson Amendment ensures that sanctuaries remain sacred and </w:t>
      </w:r>
      <w:r w:rsidR="005B530D">
        <w:rPr>
          <w:rFonts w:asciiTheme="majorHAnsi" w:hAnsiTheme="majorHAnsi"/>
        </w:rPr>
        <w:t xml:space="preserve">that </w:t>
      </w:r>
      <w:r w:rsidRPr="00D509C7">
        <w:rPr>
          <w:rFonts w:asciiTheme="majorHAnsi" w:hAnsiTheme="majorHAnsi"/>
        </w:rPr>
        <w:t xml:space="preserve">houses of worship focus on fostering community and performing good works. Allowing churches and nonprofits to endorse and oppose political candidates, in contrast, </w:t>
      </w:r>
      <w:r w:rsidR="00DF7C1B" w:rsidRPr="00D509C7">
        <w:rPr>
          <w:rFonts w:asciiTheme="majorHAnsi" w:hAnsiTheme="majorHAnsi"/>
        </w:rPr>
        <w:t xml:space="preserve">would </w:t>
      </w:r>
      <w:r w:rsidR="00B56667" w:rsidRPr="00D509C7">
        <w:rPr>
          <w:rFonts w:asciiTheme="majorHAnsi" w:hAnsiTheme="majorHAnsi"/>
        </w:rPr>
        <w:t>transform</w:t>
      </w:r>
      <w:r w:rsidR="00DF7C1B" w:rsidRPr="00D509C7">
        <w:rPr>
          <w:rFonts w:asciiTheme="majorHAnsi" w:hAnsiTheme="majorHAnsi"/>
        </w:rPr>
        <w:t xml:space="preserve"> houses of worship into a tool </w:t>
      </w:r>
      <w:r w:rsidR="00B56667" w:rsidRPr="00D509C7">
        <w:rPr>
          <w:rFonts w:asciiTheme="majorHAnsi" w:hAnsiTheme="majorHAnsi"/>
        </w:rPr>
        <w:t>f</w:t>
      </w:r>
      <w:r w:rsidR="00DF7C1B" w:rsidRPr="00D509C7">
        <w:rPr>
          <w:rFonts w:asciiTheme="majorHAnsi" w:hAnsiTheme="majorHAnsi"/>
        </w:rPr>
        <w:t>or</w:t>
      </w:r>
      <w:r w:rsidR="00B56667" w:rsidRPr="00D509C7">
        <w:rPr>
          <w:rFonts w:asciiTheme="majorHAnsi" w:hAnsiTheme="majorHAnsi"/>
        </w:rPr>
        <w:t xml:space="preserve"> political parties and candidates, </w:t>
      </w:r>
      <w:r w:rsidR="00DF7C1B" w:rsidRPr="00D509C7">
        <w:rPr>
          <w:rFonts w:asciiTheme="majorHAnsi" w:hAnsiTheme="majorHAnsi"/>
        </w:rPr>
        <w:t>and</w:t>
      </w:r>
      <w:r w:rsidRPr="00D509C7">
        <w:rPr>
          <w:rFonts w:asciiTheme="majorHAnsi" w:hAnsiTheme="majorHAnsi"/>
        </w:rPr>
        <w:t xml:space="preserve"> split communities and congregations. </w:t>
      </w:r>
    </w:p>
    <w:p w14:paraId="0DC10DEA" w14:textId="77777777" w:rsidR="00EC4A35" w:rsidRPr="00D509C7" w:rsidRDefault="00EC4A35" w:rsidP="002205CE">
      <w:pPr>
        <w:autoSpaceDE w:val="0"/>
        <w:autoSpaceDN w:val="0"/>
        <w:adjustRightInd w:val="0"/>
        <w:contextualSpacing/>
        <w:rPr>
          <w:rFonts w:asciiTheme="majorHAnsi" w:hAnsiTheme="majorHAnsi"/>
        </w:rPr>
      </w:pPr>
    </w:p>
    <w:p w14:paraId="423F8A4C" w14:textId="77777777" w:rsidR="002205CE" w:rsidRDefault="0029216C" w:rsidP="002205CE">
      <w:pPr>
        <w:autoSpaceDE w:val="0"/>
        <w:autoSpaceDN w:val="0"/>
        <w:adjustRightInd w:val="0"/>
        <w:contextualSpacing/>
        <w:rPr>
          <w:rFonts w:asciiTheme="majorHAnsi" w:hAnsiTheme="majorHAnsi"/>
        </w:rPr>
      </w:pPr>
      <w:r w:rsidRPr="00D509C7">
        <w:rPr>
          <w:rFonts w:asciiTheme="majorHAnsi" w:hAnsiTheme="majorHAnsi"/>
        </w:rPr>
        <w:t>Houses of worship are spaces for members of religious communities to come together, not be divided along political lines</w:t>
      </w:r>
      <w:r w:rsidR="00B94A03">
        <w:rPr>
          <w:rFonts w:asciiTheme="majorHAnsi" w:hAnsiTheme="majorHAnsi"/>
        </w:rPr>
        <w:t>.</w:t>
      </w:r>
      <w:r w:rsidRPr="00D509C7">
        <w:rPr>
          <w:rFonts w:asciiTheme="majorHAnsi" w:hAnsiTheme="majorHAnsi"/>
        </w:rPr>
        <w:t xml:space="preserve"> </w:t>
      </w:r>
      <w:r w:rsidR="00B94A03">
        <w:rPr>
          <w:rFonts w:asciiTheme="majorHAnsi" w:hAnsiTheme="majorHAnsi"/>
        </w:rPr>
        <w:t xml:space="preserve">Indeed, </w:t>
      </w:r>
      <w:r w:rsidRPr="00D509C7">
        <w:rPr>
          <w:rFonts w:asciiTheme="majorHAnsi" w:hAnsiTheme="majorHAnsi"/>
        </w:rPr>
        <w:t xml:space="preserve">they ought to be a source of connection and community, not division and discord. Permitting electioneering in churches would give partisan groups incentive to use congregations as a conduit for </w:t>
      </w:r>
      <w:r w:rsidR="00DC7867">
        <w:rPr>
          <w:rFonts w:asciiTheme="majorHAnsi" w:hAnsiTheme="majorHAnsi"/>
        </w:rPr>
        <w:t>campaign</w:t>
      </w:r>
      <w:r w:rsidR="00DC7867" w:rsidRPr="00D509C7">
        <w:rPr>
          <w:rFonts w:asciiTheme="majorHAnsi" w:hAnsiTheme="majorHAnsi"/>
        </w:rPr>
        <w:t xml:space="preserve"> </w:t>
      </w:r>
      <w:r w:rsidRPr="00D509C7">
        <w:rPr>
          <w:rFonts w:asciiTheme="majorHAnsi" w:hAnsiTheme="majorHAnsi"/>
        </w:rPr>
        <w:t>activity and expenditures. Furthermore, changing the law would make houses of worship vulnerable to individuals and corporations who could offer large donations or to a politician promising social service contracts in exchange for taking a position on a candidate.</w:t>
      </w:r>
    </w:p>
    <w:p w14:paraId="1AA9599B" w14:textId="77777777" w:rsidR="00385840" w:rsidRDefault="00385840" w:rsidP="002205CE">
      <w:pPr>
        <w:autoSpaceDE w:val="0"/>
        <w:autoSpaceDN w:val="0"/>
        <w:adjustRightInd w:val="0"/>
        <w:contextualSpacing/>
        <w:rPr>
          <w:rFonts w:asciiTheme="majorHAnsi" w:hAnsiTheme="majorHAnsi"/>
        </w:rPr>
      </w:pPr>
    </w:p>
    <w:p w14:paraId="6DDF5A89" w14:textId="77777777" w:rsidR="009E4329" w:rsidRDefault="00385840" w:rsidP="00385840">
      <w:pPr>
        <w:autoSpaceDE w:val="0"/>
        <w:autoSpaceDN w:val="0"/>
        <w:adjustRightInd w:val="0"/>
        <w:contextualSpacing/>
        <w:rPr>
          <w:rFonts w:asciiTheme="majorHAnsi" w:hAnsiTheme="majorHAnsi"/>
          <w:b/>
        </w:rPr>
      </w:pPr>
      <w:r>
        <w:rPr>
          <w:rFonts w:asciiTheme="majorHAnsi" w:hAnsiTheme="majorHAnsi"/>
          <w:b/>
        </w:rPr>
        <w:t>Repeal or Weaken</w:t>
      </w:r>
      <w:r w:rsidR="00830098">
        <w:rPr>
          <w:rFonts w:asciiTheme="majorHAnsi" w:hAnsiTheme="majorHAnsi"/>
          <w:b/>
        </w:rPr>
        <w:t>ing of the Johnson Amendment</w:t>
      </w:r>
      <w:r>
        <w:rPr>
          <w:rFonts w:asciiTheme="majorHAnsi" w:hAnsiTheme="majorHAnsi"/>
          <w:b/>
        </w:rPr>
        <w:t xml:space="preserve"> </w:t>
      </w:r>
      <w:r w:rsidR="00830098">
        <w:rPr>
          <w:rFonts w:asciiTheme="majorHAnsi" w:hAnsiTheme="majorHAnsi"/>
          <w:b/>
        </w:rPr>
        <w:t>Would D</w:t>
      </w:r>
      <w:r w:rsidRPr="00385840">
        <w:rPr>
          <w:rFonts w:asciiTheme="majorHAnsi" w:hAnsiTheme="majorHAnsi"/>
          <w:b/>
        </w:rPr>
        <w:t xml:space="preserve">ismantle the </w:t>
      </w:r>
      <w:r>
        <w:rPr>
          <w:rFonts w:asciiTheme="majorHAnsi" w:hAnsiTheme="majorHAnsi"/>
          <w:b/>
        </w:rPr>
        <w:t xml:space="preserve">501(c)(3) </w:t>
      </w:r>
      <w:r w:rsidR="00830098">
        <w:rPr>
          <w:rFonts w:asciiTheme="majorHAnsi" w:hAnsiTheme="majorHAnsi"/>
          <w:b/>
        </w:rPr>
        <w:t xml:space="preserve">Non-Profit </w:t>
      </w:r>
      <w:proofErr w:type="gramStart"/>
      <w:r w:rsidR="00830098">
        <w:rPr>
          <w:rFonts w:asciiTheme="majorHAnsi" w:hAnsiTheme="majorHAnsi"/>
          <w:b/>
        </w:rPr>
        <w:t>Structure</w:t>
      </w:r>
      <w:proofErr w:type="gramEnd"/>
      <w:r w:rsidR="00830098">
        <w:rPr>
          <w:rFonts w:asciiTheme="majorHAnsi" w:hAnsiTheme="majorHAnsi"/>
          <w:b/>
        </w:rPr>
        <w:t xml:space="preserve"> A</w:t>
      </w:r>
      <w:r w:rsidRPr="00385840">
        <w:rPr>
          <w:rFonts w:asciiTheme="majorHAnsi" w:hAnsiTheme="majorHAnsi"/>
          <w:b/>
        </w:rPr>
        <w:t>s</w:t>
      </w:r>
      <w:r>
        <w:rPr>
          <w:rFonts w:asciiTheme="majorHAnsi" w:hAnsiTheme="majorHAnsi"/>
          <w:b/>
        </w:rPr>
        <w:t xml:space="preserve"> </w:t>
      </w:r>
      <w:r w:rsidR="00830098">
        <w:rPr>
          <w:rFonts w:asciiTheme="majorHAnsi" w:hAnsiTheme="majorHAnsi"/>
          <w:b/>
        </w:rPr>
        <w:t>We Know I</w:t>
      </w:r>
      <w:r w:rsidRPr="00385840">
        <w:rPr>
          <w:rFonts w:asciiTheme="majorHAnsi" w:hAnsiTheme="majorHAnsi"/>
          <w:b/>
        </w:rPr>
        <w:t>t.</w:t>
      </w:r>
    </w:p>
    <w:p w14:paraId="2CA121B2" w14:textId="77777777" w:rsidR="00B5254A" w:rsidRDefault="00B5254A" w:rsidP="00385840">
      <w:pPr>
        <w:autoSpaceDE w:val="0"/>
        <w:autoSpaceDN w:val="0"/>
        <w:adjustRightInd w:val="0"/>
        <w:contextualSpacing/>
        <w:rPr>
          <w:rFonts w:asciiTheme="majorHAnsi" w:hAnsiTheme="majorHAnsi"/>
          <w:b/>
        </w:rPr>
      </w:pPr>
    </w:p>
    <w:p w14:paraId="3C96811B" w14:textId="098E2CBC" w:rsidR="009B12C3" w:rsidRDefault="009B12C3" w:rsidP="00385840">
      <w:pPr>
        <w:autoSpaceDE w:val="0"/>
        <w:autoSpaceDN w:val="0"/>
        <w:adjustRightInd w:val="0"/>
        <w:contextualSpacing/>
        <w:rPr>
          <w:rFonts w:asciiTheme="majorHAnsi" w:hAnsiTheme="majorHAnsi"/>
        </w:rPr>
      </w:pPr>
      <w:r>
        <w:rPr>
          <w:rFonts w:asciiTheme="majorHAnsi" w:hAnsiTheme="majorHAnsi"/>
        </w:rPr>
        <w:t xml:space="preserve">The </w:t>
      </w:r>
      <w:r w:rsidR="00DC7867">
        <w:rPr>
          <w:rFonts w:asciiTheme="majorHAnsi" w:hAnsiTheme="majorHAnsi"/>
        </w:rPr>
        <w:t xml:space="preserve">rules in section </w:t>
      </w:r>
      <w:r w:rsidR="00385840">
        <w:rPr>
          <w:rFonts w:asciiTheme="majorHAnsi" w:hAnsiTheme="majorHAnsi"/>
        </w:rPr>
        <w:t xml:space="preserve">501(c)(3) </w:t>
      </w:r>
      <w:r w:rsidR="00DC7867">
        <w:rPr>
          <w:rFonts w:asciiTheme="majorHAnsi" w:hAnsiTheme="majorHAnsi"/>
        </w:rPr>
        <w:t xml:space="preserve">of the tax code that </w:t>
      </w:r>
      <w:proofErr w:type="gramStart"/>
      <w:r w:rsidR="00DC7867">
        <w:rPr>
          <w:rFonts w:asciiTheme="majorHAnsi" w:hAnsiTheme="majorHAnsi"/>
        </w:rPr>
        <w:t>restrict</w:t>
      </w:r>
      <w:proofErr w:type="gramEnd"/>
      <w:r w:rsidR="00DC7867">
        <w:rPr>
          <w:rFonts w:asciiTheme="majorHAnsi" w:hAnsiTheme="majorHAnsi"/>
        </w:rPr>
        <w:t xml:space="preserve"> tax-exempt organizations from</w:t>
      </w:r>
      <w:r>
        <w:rPr>
          <w:rFonts w:asciiTheme="majorHAnsi" w:hAnsiTheme="majorHAnsi"/>
        </w:rPr>
        <w:t xml:space="preserve"> endorsing or opposing candidates </w:t>
      </w:r>
      <w:r w:rsidR="00385840">
        <w:rPr>
          <w:rFonts w:asciiTheme="majorHAnsi" w:hAnsiTheme="majorHAnsi"/>
        </w:rPr>
        <w:t>appl</w:t>
      </w:r>
      <w:r w:rsidR="00DC7867">
        <w:rPr>
          <w:rFonts w:asciiTheme="majorHAnsi" w:hAnsiTheme="majorHAnsi"/>
        </w:rPr>
        <w:t>y</w:t>
      </w:r>
      <w:r w:rsidR="00385840">
        <w:rPr>
          <w:rFonts w:asciiTheme="majorHAnsi" w:hAnsiTheme="majorHAnsi"/>
        </w:rPr>
        <w:t xml:space="preserve"> equally to houses of worship</w:t>
      </w:r>
      <w:r w:rsidR="00DC7867">
        <w:rPr>
          <w:rFonts w:asciiTheme="majorHAnsi" w:hAnsiTheme="majorHAnsi"/>
        </w:rPr>
        <w:t xml:space="preserve"> and </w:t>
      </w:r>
      <w:r w:rsidR="00385840">
        <w:rPr>
          <w:rFonts w:asciiTheme="majorHAnsi" w:hAnsiTheme="majorHAnsi"/>
        </w:rPr>
        <w:t xml:space="preserve">secular organizations. </w:t>
      </w:r>
      <w:proofErr w:type="gramStart"/>
      <w:r w:rsidR="00DC7867">
        <w:rPr>
          <w:rFonts w:asciiTheme="majorHAnsi" w:hAnsiTheme="majorHAnsi"/>
        </w:rPr>
        <w:t>Tax exempt</w:t>
      </w:r>
      <w:proofErr w:type="gramEnd"/>
      <w:r>
        <w:rPr>
          <w:rFonts w:asciiTheme="majorHAnsi" w:hAnsiTheme="majorHAnsi"/>
        </w:rPr>
        <w:t xml:space="preserve"> charities</w:t>
      </w:r>
      <w:r w:rsidR="00385840" w:rsidRPr="00385840">
        <w:rPr>
          <w:rFonts w:asciiTheme="majorHAnsi" w:hAnsiTheme="majorHAnsi"/>
        </w:rPr>
        <w:t xml:space="preserve"> are </w:t>
      </w:r>
      <w:r>
        <w:rPr>
          <w:rFonts w:asciiTheme="majorHAnsi" w:hAnsiTheme="majorHAnsi"/>
        </w:rPr>
        <w:t>granted tax-</w:t>
      </w:r>
      <w:r w:rsidR="00385840" w:rsidRPr="00385840">
        <w:rPr>
          <w:rFonts w:asciiTheme="majorHAnsi" w:hAnsiTheme="majorHAnsi"/>
        </w:rPr>
        <w:t>free</w:t>
      </w:r>
      <w:r>
        <w:rPr>
          <w:rFonts w:asciiTheme="majorHAnsi" w:hAnsiTheme="majorHAnsi"/>
        </w:rPr>
        <w:t xml:space="preserve"> status</w:t>
      </w:r>
      <w:r w:rsidR="00385840" w:rsidRPr="00385840">
        <w:rPr>
          <w:rFonts w:asciiTheme="majorHAnsi" w:hAnsiTheme="majorHAnsi"/>
        </w:rPr>
        <w:t xml:space="preserve"> because t</w:t>
      </w:r>
      <w:r w:rsidR="00385840">
        <w:rPr>
          <w:rFonts w:asciiTheme="majorHAnsi" w:hAnsiTheme="majorHAnsi"/>
        </w:rPr>
        <w:t>hey serve the community and perform work for the common good—</w:t>
      </w:r>
      <w:r w:rsidR="006C1AEA">
        <w:rPr>
          <w:rFonts w:asciiTheme="majorHAnsi" w:hAnsiTheme="majorHAnsi"/>
        </w:rPr>
        <w:t xml:space="preserve">they are not granted this status </w:t>
      </w:r>
      <w:r w:rsidR="00385840">
        <w:rPr>
          <w:rFonts w:asciiTheme="majorHAnsi" w:hAnsiTheme="majorHAnsi"/>
        </w:rPr>
        <w:t>so they can endorse candidates.</w:t>
      </w:r>
      <w:r w:rsidR="0016423D">
        <w:rPr>
          <w:rFonts w:asciiTheme="majorHAnsi" w:hAnsiTheme="majorHAnsi"/>
        </w:rPr>
        <w:t xml:space="preserve"> </w:t>
      </w:r>
    </w:p>
    <w:p w14:paraId="74E3C1AC" w14:textId="77777777" w:rsidR="009B12C3" w:rsidRDefault="009B12C3" w:rsidP="00385840">
      <w:pPr>
        <w:autoSpaceDE w:val="0"/>
        <w:autoSpaceDN w:val="0"/>
        <w:adjustRightInd w:val="0"/>
        <w:contextualSpacing/>
        <w:rPr>
          <w:rFonts w:asciiTheme="majorHAnsi" w:hAnsiTheme="majorHAnsi"/>
        </w:rPr>
      </w:pPr>
    </w:p>
    <w:p w14:paraId="6089CDA8" w14:textId="77777777" w:rsidR="007424C2" w:rsidRDefault="00497C10" w:rsidP="00385840">
      <w:pPr>
        <w:autoSpaceDE w:val="0"/>
        <w:autoSpaceDN w:val="0"/>
        <w:adjustRightInd w:val="0"/>
        <w:contextualSpacing/>
        <w:rPr>
          <w:rFonts w:asciiTheme="majorHAnsi" w:hAnsiTheme="majorHAnsi"/>
        </w:rPr>
      </w:pPr>
      <w:r>
        <w:rPr>
          <w:rFonts w:asciiTheme="majorHAnsi" w:hAnsiTheme="majorHAnsi"/>
        </w:rPr>
        <w:lastRenderedPageBreak/>
        <w:t>Under</w:t>
      </w:r>
      <w:r w:rsidR="009B12C3">
        <w:rPr>
          <w:rFonts w:asciiTheme="majorHAnsi" w:hAnsiTheme="majorHAnsi"/>
        </w:rPr>
        <w:t xml:space="preserve"> the </w:t>
      </w:r>
      <w:r w:rsidR="00001DE7">
        <w:rPr>
          <w:rFonts w:asciiTheme="majorHAnsi" w:hAnsiTheme="majorHAnsi"/>
        </w:rPr>
        <w:t xml:space="preserve">religious freedom protections provided by the </w:t>
      </w:r>
      <w:r w:rsidR="001752AA">
        <w:rPr>
          <w:rFonts w:asciiTheme="majorHAnsi" w:hAnsiTheme="majorHAnsi"/>
        </w:rPr>
        <w:t>First Amendment</w:t>
      </w:r>
      <w:r w:rsidR="009B12C3">
        <w:rPr>
          <w:rFonts w:asciiTheme="majorHAnsi" w:hAnsiTheme="majorHAnsi"/>
        </w:rPr>
        <w:t xml:space="preserve"> of the U.S. Constitution, Congress</w:t>
      </w:r>
      <w:r w:rsidR="00DC7867">
        <w:rPr>
          <w:rFonts w:asciiTheme="majorHAnsi" w:hAnsiTheme="majorHAnsi"/>
        </w:rPr>
        <w:t xml:space="preserve"> cannot treat houses of worship more favorably than secular organizations</w:t>
      </w:r>
      <w:r>
        <w:rPr>
          <w:rFonts w:asciiTheme="majorHAnsi" w:hAnsiTheme="majorHAnsi"/>
        </w:rPr>
        <w:t>.</w:t>
      </w:r>
      <w:r w:rsidR="00243B07">
        <w:rPr>
          <w:rStyle w:val="FootnoteReference"/>
          <w:rFonts w:asciiTheme="majorHAnsi" w:hAnsiTheme="majorHAnsi"/>
        </w:rPr>
        <w:footnoteReference w:id="5"/>
      </w:r>
      <w:r w:rsidR="00243B07">
        <w:rPr>
          <w:rFonts w:asciiTheme="majorHAnsi" w:hAnsiTheme="majorHAnsi"/>
        </w:rPr>
        <w:t xml:space="preserve"> </w:t>
      </w:r>
      <w:r>
        <w:rPr>
          <w:rFonts w:asciiTheme="majorHAnsi" w:hAnsiTheme="majorHAnsi"/>
        </w:rPr>
        <w:t>Any change</w:t>
      </w:r>
      <w:r w:rsidR="00243B07">
        <w:rPr>
          <w:rFonts w:asciiTheme="majorHAnsi" w:hAnsiTheme="majorHAnsi"/>
        </w:rPr>
        <w:t xml:space="preserve">s </w:t>
      </w:r>
      <w:r w:rsidR="00DC7867">
        <w:rPr>
          <w:rFonts w:asciiTheme="majorHAnsi" w:hAnsiTheme="majorHAnsi"/>
        </w:rPr>
        <w:t xml:space="preserve">made by Congress </w:t>
      </w:r>
      <w:r w:rsidR="00243B07">
        <w:rPr>
          <w:rFonts w:asciiTheme="majorHAnsi" w:hAnsiTheme="majorHAnsi"/>
        </w:rPr>
        <w:t>to the current law</w:t>
      </w:r>
      <w:r w:rsidR="002143EA">
        <w:rPr>
          <w:rFonts w:asciiTheme="majorHAnsi" w:hAnsiTheme="majorHAnsi"/>
        </w:rPr>
        <w:t>, therefore,</w:t>
      </w:r>
      <w:r>
        <w:rPr>
          <w:rFonts w:asciiTheme="majorHAnsi" w:hAnsiTheme="majorHAnsi"/>
        </w:rPr>
        <w:t xml:space="preserve"> would have to apply to</w:t>
      </w:r>
      <w:r w:rsidR="009B12C3">
        <w:rPr>
          <w:rFonts w:asciiTheme="majorHAnsi" w:hAnsiTheme="majorHAnsi"/>
        </w:rPr>
        <w:t xml:space="preserve"> </w:t>
      </w:r>
      <w:r w:rsidR="00DC7867">
        <w:rPr>
          <w:rFonts w:asciiTheme="majorHAnsi" w:hAnsiTheme="majorHAnsi"/>
        </w:rPr>
        <w:t xml:space="preserve">both religious and </w:t>
      </w:r>
      <w:r w:rsidR="009B12C3">
        <w:rPr>
          <w:rFonts w:asciiTheme="majorHAnsi" w:hAnsiTheme="majorHAnsi"/>
        </w:rPr>
        <w:t>secular organizations</w:t>
      </w:r>
      <w:r w:rsidR="00DC7867">
        <w:rPr>
          <w:rFonts w:asciiTheme="majorHAnsi" w:hAnsiTheme="majorHAnsi"/>
        </w:rPr>
        <w:t xml:space="preserve">. As a result, any changes Congress makes would affect all </w:t>
      </w:r>
      <w:r w:rsidR="00243B07">
        <w:rPr>
          <w:rFonts w:asciiTheme="majorHAnsi" w:hAnsiTheme="majorHAnsi"/>
        </w:rPr>
        <w:t xml:space="preserve">of </w:t>
      </w:r>
      <w:r w:rsidR="00B04F3C">
        <w:rPr>
          <w:rFonts w:asciiTheme="majorHAnsi" w:hAnsiTheme="majorHAnsi"/>
        </w:rPr>
        <w:t>the</w:t>
      </w:r>
      <w:r>
        <w:rPr>
          <w:rFonts w:asciiTheme="majorHAnsi" w:hAnsiTheme="majorHAnsi"/>
        </w:rPr>
        <w:t xml:space="preserve"> </w:t>
      </w:r>
      <w:r w:rsidR="009B12C3">
        <w:rPr>
          <w:rFonts w:asciiTheme="majorHAnsi" w:hAnsiTheme="majorHAnsi"/>
        </w:rPr>
        <w:t>estimated 1.5 million organizations</w:t>
      </w:r>
      <w:r w:rsidR="00243B07">
        <w:rPr>
          <w:rFonts w:asciiTheme="majorHAnsi" w:hAnsiTheme="majorHAnsi"/>
        </w:rPr>
        <w:t>—both religious and secular—c</w:t>
      </w:r>
      <w:r w:rsidR="009B12C3">
        <w:rPr>
          <w:rFonts w:asciiTheme="majorHAnsi" w:hAnsiTheme="majorHAnsi"/>
        </w:rPr>
        <w:t>urrently registered as 501(c)</w:t>
      </w:r>
      <w:r w:rsidR="007424C2">
        <w:rPr>
          <w:rFonts w:asciiTheme="majorHAnsi" w:hAnsiTheme="majorHAnsi"/>
        </w:rPr>
        <w:t>(3)</w:t>
      </w:r>
      <w:r w:rsidR="00243B07">
        <w:rPr>
          <w:rFonts w:asciiTheme="majorHAnsi" w:hAnsiTheme="majorHAnsi"/>
        </w:rPr>
        <w:t xml:space="preserve"> organizations</w:t>
      </w:r>
      <w:r w:rsidR="00DC7867">
        <w:rPr>
          <w:rFonts w:asciiTheme="majorHAnsi" w:hAnsiTheme="majorHAnsi"/>
        </w:rPr>
        <w:t>.</w:t>
      </w:r>
      <w:r w:rsidR="00243B07">
        <w:rPr>
          <w:rStyle w:val="FootnoteReference"/>
          <w:rFonts w:asciiTheme="majorHAnsi" w:hAnsiTheme="majorHAnsi"/>
        </w:rPr>
        <w:footnoteReference w:id="6"/>
      </w:r>
      <w:r w:rsidR="00B04F3C">
        <w:rPr>
          <w:rFonts w:asciiTheme="majorHAnsi" w:hAnsiTheme="majorHAnsi"/>
        </w:rPr>
        <w:t xml:space="preserve"> </w:t>
      </w:r>
      <w:r w:rsidR="00B5254A">
        <w:rPr>
          <w:rFonts w:asciiTheme="majorHAnsi" w:hAnsiTheme="majorHAnsi"/>
        </w:rPr>
        <w:t>Changing the law</w:t>
      </w:r>
      <w:r w:rsidR="00243B07">
        <w:rPr>
          <w:rFonts w:asciiTheme="majorHAnsi" w:hAnsiTheme="majorHAnsi"/>
        </w:rPr>
        <w:t xml:space="preserve"> would </w:t>
      </w:r>
      <w:r w:rsidR="00B04F3C">
        <w:rPr>
          <w:rFonts w:asciiTheme="majorHAnsi" w:hAnsiTheme="majorHAnsi"/>
        </w:rPr>
        <w:t>have</w:t>
      </w:r>
      <w:r>
        <w:rPr>
          <w:rFonts w:asciiTheme="majorHAnsi" w:hAnsiTheme="majorHAnsi"/>
        </w:rPr>
        <w:t xml:space="preserve"> a massive impact </w:t>
      </w:r>
      <w:r w:rsidR="00FF6B78">
        <w:rPr>
          <w:rFonts w:asciiTheme="majorHAnsi" w:hAnsiTheme="majorHAnsi"/>
        </w:rPr>
        <w:t>on</w:t>
      </w:r>
      <w:r>
        <w:rPr>
          <w:rFonts w:asciiTheme="majorHAnsi" w:hAnsiTheme="majorHAnsi"/>
        </w:rPr>
        <w:t xml:space="preserve"> </w:t>
      </w:r>
      <w:r w:rsidR="00DC7867">
        <w:rPr>
          <w:rFonts w:asciiTheme="majorHAnsi" w:hAnsiTheme="majorHAnsi"/>
        </w:rPr>
        <w:t>charit</w:t>
      </w:r>
      <w:r w:rsidR="002143EA">
        <w:rPr>
          <w:rFonts w:asciiTheme="majorHAnsi" w:hAnsiTheme="majorHAnsi"/>
        </w:rPr>
        <w:t xml:space="preserve">able </w:t>
      </w:r>
      <w:r w:rsidR="00DC7867">
        <w:rPr>
          <w:rFonts w:asciiTheme="majorHAnsi" w:hAnsiTheme="majorHAnsi"/>
        </w:rPr>
        <w:t>organizations across the country.</w:t>
      </w:r>
      <w:r w:rsidR="007424C2">
        <w:rPr>
          <w:rFonts w:asciiTheme="majorHAnsi" w:hAnsiTheme="majorHAnsi"/>
        </w:rPr>
        <w:t xml:space="preserve"> </w:t>
      </w:r>
    </w:p>
    <w:p w14:paraId="21A38EB5" w14:textId="77777777" w:rsidR="007424C2" w:rsidRDefault="007424C2" w:rsidP="00385840">
      <w:pPr>
        <w:autoSpaceDE w:val="0"/>
        <w:autoSpaceDN w:val="0"/>
        <w:adjustRightInd w:val="0"/>
        <w:contextualSpacing/>
        <w:rPr>
          <w:rFonts w:asciiTheme="majorHAnsi" w:hAnsiTheme="majorHAnsi"/>
        </w:rPr>
      </w:pPr>
    </w:p>
    <w:p w14:paraId="1AA68614" w14:textId="77777777" w:rsidR="00545594" w:rsidRDefault="00DC7867" w:rsidP="00385840">
      <w:pPr>
        <w:autoSpaceDE w:val="0"/>
        <w:autoSpaceDN w:val="0"/>
        <w:adjustRightInd w:val="0"/>
        <w:contextualSpacing/>
        <w:rPr>
          <w:rFonts w:asciiTheme="majorHAnsi" w:hAnsiTheme="majorHAnsi"/>
        </w:rPr>
      </w:pPr>
      <w:r>
        <w:rPr>
          <w:rFonts w:asciiTheme="majorHAnsi" w:hAnsiTheme="majorHAnsi"/>
        </w:rPr>
        <w:t>Repealing or weakening the Johnson Amendment</w:t>
      </w:r>
      <w:r w:rsidR="009B12C3">
        <w:rPr>
          <w:rFonts w:asciiTheme="majorHAnsi" w:hAnsiTheme="majorHAnsi"/>
        </w:rPr>
        <w:t xml:space="preserve"> would dismantle the </w:t>
      </w:r>
      <w:r w:rsidR="009B12C3" w:rsidRPr="009B12C3">
        <w:rPr>
          <w:rFonts w:asciiTheme="majorHAnsi" w:hAnsiTheme="majorHAnsi"/>
        </w:rPr>
        <w:t>501(c)</w:t>
      </w:r>
      <w:r w:rsidR="009B12C3">
        <w:rPr>
          <w:rFonts w:asciiTheme="majorHAnsi" w:hAnsiTheme="majorHAnsi"/>
        </w:rPr>
        <w:t xml:space="preserve">(3) non-profit </w:t>
      </w:r>
      <w:proofErr w:type="gramStart"/>
      <w:r w:rsidR="009B12C3">
        <w:rPr>
          <w:rFonts w:asciiTheme="majorHAnsi" w:hAnsiTheme="majorHAnsi"/>
        </w:rPr>
        <w:t>structure</w:t>
      </w:r>
      <w:proofErr w:type="gramEnd"/>
      <w:r w:rsidR="009B12C3">
        <w:rPr>
          <w:rFonts w:asciiTheme="majorHAnsi" w:hAnsiTheme="majorHAnsi"/>
        </w:rPr>
        <w:t xml:space="preserve"> as we know i</w:t>
      </w:r>
      <w:r w:rsidR="009B12C3" w:rsidRPr="009B12C3">
        <w:rPr>
          <w:rFonts w:asciiTheme="majorHAnsi" w:hAnsiTheme="majorHAnsi"/>
        </w:rPr>
        <w:t>t</w:t>
      </w:r>
      <w:r w:rsidR="009B12C3">
        <w:rPr>
          <w:rFonts w:asciiTheme="majorHAnsi" w:hAnsiTheme="majorHAnsi"/>
        </w:rPr>
        <w:t>.</w:t>
      </w:r>
      <w:r w:rsidR="00B5254A">
        <w:rPr>
          <w:rFonts w:asciiTheme="majorHAnsi" w:hAnsiTheme="majorHAnsi"/>
        </w:rPr>
        <w:t xml:space="preserve"> </w:t>
      </w:r>
      <w:r w:rsidR="00385840" w:rsidRPr="00E213C3">
        <w:rPr>
          <w:rFonts w:asciiTheme="majorHAnsi" w:hAnsiTheme="majorHAnsi"/>
        </w:rPr>
        <w:t>Habitat for Humanity, the YWCA, Feeding America, the Arc</w:t>
      </w:r>
      <w:r w:rsidR="004964A7">
        <w:rPr>
          <w:rFonts w:asciiTheme="majorHAnsi" w:hAnsiTheme="majorHAnsi"/>
        </w:rPr>
        <w:t>,</w:t>
      </w:r>
      <w:r w:rsidR="00385840" w:rsidRPr="00E213C3">
        <w:rPr>
          <w:rFonts w:asciiTheme="majorHAnsi" w:hAnsiTheme="majorHAnsi"/>
        </w:rPr>
        <w:t xml:space="preserve"> and thousands of</w:t>
      </w:r>
      <w:r w:rsidR="00295559">
        <w:rPr>
          <w:rFonts w:asciiTheme="majorHAnsi" w:hAnsiTheme="majorHAnsi"/>
        </w:rPr>
        <w:t xml:space="preserve"> </w:t>
      </w:r>
      <w:r w:rsidR="00385840" w:rsidRPr="00E213C3">
        <w:rPr>
          <w:rFonts w:asciiTheme="majorHAnsi" w:hAnsiTheme="majorHAnsi"/>
        </w:rPr>
        <w:t>other community organizations would suddenly be under pressure to endorse</w:t>
      </w:r>
      <w:r w:rsidR="00295559">
        <w:rPr>
          <w:rFonts w:asciiTheme="majorHAnsi" w:hAnsiTheme="majorHAnsi"/>
        </w:rPr>
        <w:t xml:space="preserve"> </w:t>
      </w:r>
      <w:r w:rsidR="00385840" w:rsidRPr="00E213C3">
        <w:rPr>
          <w:rFonts w:asciiTheme="majorHAnsi" w:hAnsiTheme="majorHAnsi"/>
        </w:rPr>
        <w:t>and oppose political candidates</w:t>
      </w:r>
      <w:r w:rsidR="00385840" w:rsidRPr="00385840">
        <w:rPr>
          <w:rFonts w:asciiTheme="majorHAnsi" w:hAnsiTheme="majorHAnsi"/>
          <w:b/>
        </w:rPr>
        <w:t>.</w:t>
      </w:r>
      <w:r w:rsidR="00295559">
        <w:rPr>
          <w:rFonts w:asciiTheme="majorHAnsi" w:hAnsiTheme="majorHAnsi"/>
          <w:b/>
        </w:rPr>
        <w:t xml:space="preserve"> </w:t>
      </w:r>
      <w:r w:rsidR="00295559">
        <w:rPr>
          <w:rFonts w:asciiTheme="majorHAnsi" w:hAnsiTheme="majorHAnsi"/>
        </w:rPr>
        <w:t xml:space="preserve">In addition, the reputation of 501(c)(3) organizations </w:t>
      </w:r>
      <w:r w:rsidR="006C1AEA">
        <w:rPr>
          <w:rFonts w:asciiTheme="majorHAnsi" w:hAnsiTheme="majorHAnsi"/>
        </w:rPr>
        <w:t xml:space="preserve">would </w:t>
      </w:r>
      <w:r w:rsidR="00295559">
        <w:rPr>
          <w:rFonts w:asciiTheme="majorHAnsi" w:hAnsiTheme="majorHAnsi"/>
        </w:rPr>
        <w:t xml:space="preserve">be tarnished—donors will no longer see these organizations </w:t>
      </w:r>
      <w:r w:rsidR="00802F39">
        <w:rPr>
          <w:rFonts w:asciiTheme="majorHAnsi" w:hAnsiTheme="majorHAnsi"/>
        </w:rPr>
        <w:t xml:space="preserve">as </w:t>
      </w:r>
      <w:r w:rsidR="00295559">
        <w:rPr>
          <w:rFonts w:asciiTheme="majorHAnsi" w:hAnsiTheme="majorHAnsi"/>
        </w:rPr>
        <w:t xml:space="preserve">reputable organizations that perform </w:t>
      </w:r>
      <w:r w:rsidR="009B12C3">
        <w:rPr>
          <w:rFonts w:asciiTheme="majorHAnsi" w:hAnsiTheme="majorHAnsi"/>
        </w:rPr>
        <w:t>charitable work for the common good</w:t>
      </w:r>
      <w:r w:rsidR="00295559">
        <w:rPr>
          <w:rFonts w:asciiTheme="majorHAnsi" w:hAnsiTheme="majorHAnsi"/>
        </w:rPr>
        <w:t xml:space="preserve">, but instead see them as partisan tools used by political campaigns and candidates. </w:t>
      </w:r>
    </w:p>
    <w:p w14:paraId="01727C52" w14:textId="77777777" w:rsidR="009E4329" w:rsidRDefault="009E4329" w:rsidP="00385840">
      <w:pPr>
        <w:autoSpaceDE w:val="0"/>
        <w:autoSpaceDN w:val="0"/>
        <w:adjustRightInd w:val="0"/>
        <w:contextualSpacing/>
        <w:rPr>
          <w:rFonts w:asciiTheme="majorHAnsi" w:hAnsiTheme="majorHAnsi"/>
        </w:rPr>
      </w:pPr>
    </w:p>
    <w:p w14:paraId="2017FB1B" w14:textId="55F20453" w:rsidR="00001DE7" w:rsidRDefault="009E4329" w:rsidP="00385840">
      <w:pPr>
        <w:autoSpaceDE w:val="0"/>
        <w:autoSpaceDN w:val="0"/>
        <w:adjustRightInd w:val="0"/>
        <w:contextualSpacing/>
      </w:pPr>
      <w:r>
        <w:rPr>
          <w:rFonts w:asciiTheme="majorHAnsi" w:hAnsiTheme="majorHAnsi"/>
        </w:rPr>
        <w:t>Campaign</w:t>
      </w:r>
      <w:r w:rsidRPr="009E4329">
        <w:rPr>
          <w:rFonts w:asciiTheme="majorHAnsi" w:hAnsiTheme="majorHAnsi"/>
        </w:rPr>
        <w:t xml:space="preserve"> operatives </w:t>
      </w:r>
      <w:r>
        <w:rPr>
          <w:rFonts w:asciiTheme="majorHAnsi" w:hAnsiTheme="majorHAnsi"/>
        </w:rPr>
        <w:t>could also</w:t>
      </w:r>
      <w:r w:rsidRPr="009E4329">
        <w:rPr>
          <w:rFonts w:asciiTheme="majorHAnsi" w:hAnsiTheme="majorHAnsi"/>
        </w:rPr>
        <w:t xml:space="preserve"> anonymously funnel unlimited campaign funds through houses of worship and other tax-exempt organizations, essentially transforming charitable organizations into </w:t>
      </w:r>
      <w:r>
        <w:rPr>
          <w:rFonts w:asciiTheme="majorHAnsi" w:hAnsiTheme="majorHAnsi"/>
        </w:rPr>
        <w:t>political action committees</w:t>
      </w:r>
      <w:r w:rsidR="006C1AEA">
        <w:rPr>
          <w:rFonts w:asciiTheme="majorHAnsi" w:hAnsiTheme="majorHAnsi"/>
        </w:rPr>
        <w:t xml:space="preserve"> (PACs)</w:t>
      </w:r>
      <w:r w:rsidRPr="009E4329">
        <w:rPr>
          <w:rFonts w:asciiTheme="majorHAnsi" w:hAnsiTheme="majorHAnsi"/>
        </w:rPr>
        <w:t>.</w:t>
      </w:r>
      <w:r w:rsidR="006C1AEA">
        <w:rPr>
          <w:rFonts w:asciiTheme="majorHAnsi" w:hAnsiTheme="majorHAnsi"/>
        </w:rPr>
        <w:t xml:space="preserve"> This could also </w:t>
      </w:r>
      <w:r w:rsidR="00FF6B78">
        <w:rPr>
          <w:rFonts w:asciiTheme="majorHAnsi" w:hAnsiTheme="majorHAnsi"/>
        </w:rPr>
        <w:t>result in</w:t>
      </w:r>
      <w:r w:rsidRPr="009E4329">
        <w:rPr>
          <w:rFonts w:asciiTheme="majorHAnsi" w:hAnsiTheme="majorHAnsi"/>
        </w:rPr>
        <w:t xml:space="preserve"> decreasing the amount of time and resources</w:t>
      </w:r>
      <w:r w:rsidR="00DC7867">
        <w:rPr>
          <w:rFonts w:asciiTheme="majorHAnsi" w:hAnsiTheme="majorHAnsi"/>
        </w:rPr>
        <w:t xml:space="preserve"> the organizations can</w:t>
      </w:r>
      <w:r w:rsidRPr="009E4329">
        <w:rPr>
          <w:rFonts w:asciiTheme="majorHAnsi" w:hAnsiTheme="majorHAnsi"/>
        </w:rPr>
        <w:t xml:space="preserve"> dedicate to good works</w:t>
      </w:r>
      <w:r w:rsidR="0016423D">
        <w:rPr>
          <w:rFonts w:asciiTheme="majorHAnsi" w:hAnsiTheme="majorHAnsi"/>
        </w:rPr>
        <w:t xml:space="preserve"> </w:t>
      </w:r>
    </w:p>
    <w:p w14:paraId="5308FFD1" w14:textId="77777777" w:rsidR="00001DE7" w:rsidRDefault="00001DE7" w:rsidP="00385840">
      <w:pPr>
        <w:autoSpaceDE w:val="0"/>
        <w:autoSpaceDN w:val="0"/>
        <w:adjustRightInd w:val="0"/>
        <w:contextualSpacing/>
      </w:pPr>
    </w:p>
    <w:p w14:paraId="1B4AE56F" w14:textId="77777777" w:rsidR="009E4329" w:rsidRPr="00295559" w:rsidRDefault="00001DE7" w:rsidP="00385840">
      <w:pPr>
        <w:autoSpaceDE w:val="0"/>
        <w:autoSpaceDN w:val="0"/>
        <w:adjustRightInd w:val="0"/>
        <w:contextualSpacing/>
        <w:rPr>
          <w:rFonts w:asciiTheme="majorHAnsi" w:hAnsiTheme="majorHAnsi"/>
        </w:rPr>
      </w:pPr>
      <w:r w:rsidRPr="00001DE7">
        <w:rPr>
          <w:rFonts w:asciiTheme="majorHAnsi" w:hAnsiTheme="majorHAnsi"/>
        </w:rPr>
        <w:t>Moreover, changing current law would invite many organizations to pop up to serve solely as a mechanism to funnel money to political candidates.</w:t>
      </w:r>
    </w:p>
    <w:p w14:paraId="23508FB8" w14:textId="77777777" w:rsidR="00E213C3" w:rsidRPr="00D509C7" w:rsidRDefault="00E213C3" w:rsidP="00385840">
      <w:pPr>
        <w:autoSpaceDE w:val="0"/>
        <w:autoSpaceDN w:val="0"/>
        <w:adjustRightInd w:val="0"/>
        <w:contextualSpacing/>
        <w:rPr>
          <w:rFonts w:asciiTheme="majorHAnsi" w:hAnsiTheme="majorHAnsi"/>
          <w:b/>
        </w:rPr>
      </w:pPr>
    </w:p>
    <w:p w14:paraId="64A648C1" w14:textId="77777777" w:rsidR="00DF7C1B" w:rsidRDefault="007D253B" w:rsidP="00545594">
      <w:pPr>
        <w:autoSpaceDE w:val="0"/>
        <w:autoSpaceDN w:val="0"/>
        <w:adjustRightInd w:val="0"/>
        <w:contextualSpacing/>
        <w:rPr>
          <w:rFonts w:asciiTheme="majorHAnsi" w:hAnsiTheme="majorHAnsi"/>
          <w:b/>
        </w:rPr>
      </w:pPr>
      <w:r>
        <w:rPr>
          <w:rFonts w:asciiTheme="majorHAnsi" w:hAnsiTheme="majorHAnsi"/>
          <w:b/>
        </w:rPr>
        <w:t xml:space="preserve">Reserving </w:t>
      </w:r>
      <w:r w:rsidR="00DF7C1B" w:rsidRPr="00D509C7">
        <w:rPr>
          <w:rFonts w:asciiTheme="majorHAnsi" w:hAnsiTheme="majorHAnsi"/>
          <w:b/>
        </w:rPr>
        <w:t>Tax-Exempt Status to Organizations that Do Not Endorse or Oppose Candidates</w:t>
      </w:r>
      <w:r>
        <w:rPr>
          <w:rFonts w:asciiTheme="majorHAnsi" w:hAnsiTheme="majorHAnsi"/>
          <w:b/>
        </w:rPr>
        <w:t xml:space="preserve"> Does Not Violate Free Speech Rights</w:t>
      </w:r>
      <w:r w:rsidR="00DF7C1B" w:rsidRPr="00D509C7">
        <w:rPr>
          <w:rFonts w:asciiTheme="majorHAnsi" w:hAnsiTheme="majorHAnsi"/>
          <w:b/>
        </w:rPr>
        <w:t xml:space="preserve">. </w:t>
      </w:r>
    </w:p>
    <w:p w14:paraId="5A41F5D2" w14:textId="77777777" w:rsidR="00B5254A" w:rsidRPr="00D509C7" w:rsidRDefault="00B5254A" w:rsidP="00545594">
      <w:pPr>
        <w:autoSpaceDE w:val="0"/>
        <w:autoSpaceDN w:val="0"/>
        <w:adjustRightInd w:val="0"/>
        <w:contextualSpacing/>
        <w:rPr>
          <w:rFonts w:asciiTheme="majorHAnsi" w:hAnsiTheme="majorHAnsi"/>
          <w:b/>
        </w:rPr>
      </w:pPr>
    </w:p>
    <w:p w14:paraId="2F804DBC" w14:textId="77777777" w:rsidR="003B31BC" w:rsidRPr="00D509C7" w:rsidRDefault="003B31BC" w:rsidP="003B31BC">
      <w:pPr>
        <w:autoSpaceDE w:val="0"/>
        <w:autoSpaceDN w:val="0"/>
        <w:adjustRightInd w:val="0"/>
        <w:contextualSpacing/>
        <w:rPr>
          <w:rFonts w:asciiTheme="majorHAnsi" w:hAnsiTheme="majorHAnsi"/>
          <w:color w:val="000000"/>
          <w:shd w:val="clear" w:color="auto" w:fill="FFFFFF"/>
        </w:rPr>
      </w:pPr>
      <w:r w:rsidRPr="00D509C7">
        <w:rPr>
          <w:rFonts w:asciiTheme="majorHAnsi" w:hAnsiTheme="majorHAnsi"/>
        </w:rPr>
        <w:t xml:space="preserve">Because </w:t>
      </w:r>
      <w:r w:rsidRPr="00D509C7">
        <w:rPr>
          <w:rFonts w:asciiTheme="majorHAnsi" w:hAnsiTheme="majorHAnsi"/>
          <w:color w:val="000000"/>
          <w:shd w:val="clear" w:color="auto" w:fill="FFFFFF"/>
        </w:rPr>
        <w:t>the government can choose what it will and w</w:t>
      </w:r>
      <w:r w:rsidR="004964A7">
        <w:rPr>
          <w:rFonts w:asciiTheme="majorHAnsi" w:hAnsiTheme="majorHAnsi"/>
          <w:color w:val="000000"/>
          <w:shd w:val="clear" w:color="auto" w:fill="FFFFFF"/>
        </w:rPr>
        <w:t>ill not</w:t>
      </w:r>
      <w:r w:rsidRPr="00D509C7">
        <w:rPr>
          <w:rFonts w:asciiTheme="majorHAnsi" w:hAnsiTheme="majorHAnsi"/>
          <w:color w:val="000000"/>
          <w:shd w:val="clear" w:color="auto" w:fill="FFFFFF"/>
        </w:rPr>
        <w:t xml:space="preserve"> subsidize, it can, consistent with the Free Speech Clause</w:t>
      </w:r>
      <w:r w:rsidR="00B5254A">
        <w:rPr>
          <w:rFonts w:asciiTheme="majorHAnsi" w:hAnsiTheme="majorHAnsi"/>
          <w:color w:val="000000"/>
          <w:shd w:val="clear" w:color="auto" w:fill="FFFFFF"/>
        </w:rPr>
        <w:t xml:space="preserve"> of the First Amendment</w:t>
      </w:r>
      <w:r w:rsidRPr="00D509C7">
        <w:rPr>
          <w:rFonts w:asciiTheme="majorHAnsi" w:hAnsiTheme="majorHAnsi"/>
          <w:color w:val="000000"/>
          <w:shd w:val="clear" w:color="auto" w:fill="FFFFFF"/>
        </w:rPr>
        <w:t>, limit 501(c)(3) tax-exempt status to organizations that refrain from endorsing or opposing candidates.</w:t>
      </w:r>
      <w:r w:rsidR="00580AA0" w:rsidRPr="00D509C7">
        <w:rPr>
          <w:rFonts w:asciiTheme="majorHAnsi" w:hAnsiTheme="majorHAnsi"/>
          <w:color w:val="000000"/>
          <w:shd w:val="clear" w:color="auto" w:fill="FFFFFF"/>
        </w:rPr>
        <w:t xml:space="preserve"> </w:t>
      </w:r>
      <w:r w:rsidR="00DC7867">
        <w:rPr>
          <w:rFonts w:asciiTheme="majorHAnsi" w:hAnsiTheme="majorHAnsi"/>
          <w:color w:val="000000"/>
          <w:shd w:val="clear" w:color="auto" w:fill="FFFFFF"/>
        </w:rPr>
        <w:t>And, as explained above, Congress has compelling reasons to maintain this limitation.</w:t>
      </w:r>
    </w:p>
    <w:p w14:paraId="6832F3F8" w14:textId="77777777" w:rsidR="003B31BC" w:rsidRPr="00D509C7" w:rsidRDefault="003B31BC" w:rsidP="00545594">
      <w:pPr>
        <w:autoSpaceDE w:val="0"/>
        <w:autoSpaceDN w:val="0"/>
        <w:adjustRightInd w:val="0"/>
        <w:contextualSpacing/>
        <w:rPr>
          <w:rFonts w:asciiTheme="majorHAnsi" w:hAnsiTheme="majorHAnsi"/>
        </w:rPr>
      </w:pPr>
    </w:p>
    <w:p w14:paraId="05C666A9" w14:textId="77777777" w:rsidR="00DF7C1B" w:rsidRPr="00D509C7" w:rsidRDefault="00D843BE" w:rsidP="00545594">
      <w:pPr>
        <w:autoSpaceDE w:val="0"/>
        <w:autoSpaceDN w:val="0"/>
        <w:adjustRightInd w:val="0"/>
        <w:contextualSpacing/>
        <w:rPr>
          <w:rFonts w:asciiTheme="majorHAnsi" w:hAnsiTheme="majorHAnsi"/>
        </w:rPr>
      </w:pPr>
      <w:r w:rsidRPr="00D509C7">
        <w:rPr>
          <w:rFonts w:asciiTheme="majorHAnsi" w:hAnsiTheme="majorHAnsi"/>
        </w:rPr>
        <w:t xml:space="preserve">Section 501(c)(3) of the tax code </w:t>
      </w:r>
      <w:r w:rsidR="00D316D0" w:rsidRPr="00D509C7">
        <w:rPr>
          <w:rFonts w:asciiTheme="majorHAnsi" w:hAnsiTheme="majorHAnsi"/>
        </w:rPr>
        <w:t>provides</w:t>
      </w:r>
      <w:r w:rsidRPr="00D509C7">
        <w:rPr>
          <w:rFonts w:asciiTheme="majorHAnsi" w:hAnsiTheme="majorHAnsi"/>
        </w:rPr>
        <w:t xml:space="preserve"> preferential </w:t>
      </w:r>
      <w:r w:rsidR="00D316D0" w:rsidRPr="00D509C7">
        <w:rPr>
          <w:rFonts w:asciiTheme="majorHAnsi" w:hAnsiTheme="majorHAnsi"/>
        </w:rPr>
        <w:t xml:space="preserve">tax </w:t>
      </w:r>
      <w:r w:rsidRPr="00D509C7">
        <w:rPr>
          <w:rFonts w:asciiTheme="majorHAnsi" w:hAnsiTheme="majorHAnsi"/>
        </w:rPr>
        <w:t>treatment to organizations that perform ch</w:t>
      </w:r>
      <w:r w:rsidR="00D316D0" w:rsidRPr="00D509C7">
        <w:rPr>
          <w:rFonts w:asciiTheme="majorHAnsi" w:hAnsiTheme="majorHAnsi"/>
        </w:rPr>
        <w:t>aritable work</w:t>
      </w:r>
      <w:r w:rsidR="00B65978" w:rsidRPr="00D509C7">
        <w:rPr>
          <w:rFonts w:asciiTheme="majorHAnsi" w:hAnsiTheme="majorHAnsi"/>
        </w:rPr>
        <w:t xml:space="preserve"> and serve the common good</w:t>
      </w:r>
      <w:r w:rsidR="00D316D0" w:rsidRPr="00D509C7">
        <w:rPr>
          <w:rFonts w:asciiTheme="majorHAnsi" w:hAnsiTheme="majorHAnsi"/>
        </w:rPr>
        <w:t>: these organizations may operate tax-free and</w:t>
      </w:r>
      <w:r w:rsidRPr="00D509C7">
        <w:rPr>
          <w:rFonts w:asciiTheme="majorHAnsi" w:hAnsiTheme="majorHAnsi"/>
        </w:rPr>
        <w:t xml:space="preserve"> individuals </w:t>
      </w:r>
      <w:r w:rsidR="00D316D0" w:rsidRPr="00D509C7">
        <w:rPr>
          <w:rFonts w:asciiTheme="majorHAnsi" w:hAnsiTheme="majorHAnsi"/>
        </w:rPr>
        <w:t>may</w:t>
      </w:r>
      <w:r w:rsidRPr="00D509C7">
        <w:rPr>
          <w:rFonts w:asciiTheme="majorHAnsi" w:hAnsiTheme="majorHAnsi"/>
        </w:rPr>
        <w:t xml:space="preserve"> deduct from </w:t>
      </w:r>
      <w:r w:rsidR="00D316D0" w:rsidRPr="00D509C7">
        <w:rPr>
          <w:rFonts w:asciiTheme="majorHAnsi" w:hAnsiTheme="majorHAnsi"/>
        </w:rPr>
        <w:t>their</w:t>
      </w:r>
      <w:r w:rsidRPr="00D509C7">
        <w:rPr>
          <w:rFonts w:asciiTheme="majorHAnsi" w:hAnsiTheme="majorHAnsi"/>
        </w:rPr>
        <w:t xml:space="preserve"> taxes any donation to such an organization. </w:t>
      </w:r>
      <w:r w:rsidR="00D316D0" w:rsidRPr="00D509C7">
        <w:rPr>
          <w:rFonts w:asciiTheme="majorHAnsi" w:hAnsiTheme="majorHAnsi"/>
        </w:rPr>
        <w:t>In return for this</w:t>
      </w:r>
      <w:r w:rsidR="002328FC" w:rsidRPr="00D509C7">
        <w:rPr>
          <w:rFonts w:asciiTheme="majorHAnsi" w:hAnsiTheme="majorHAnsi"/>
        </w:rPr>
        <w:t xml:space="preserve"> preferential </w:t>
      </w:r>
      <w:r w:rsidR="00D316D0" w:rsidRPr="00D509C7">
        <w:rPr>
          <w:rFonts w:asciiTheme="majorHAnsi" w:hAnsiTheme="majorHAnsi"/>
        </w:rPr>
        <w:t xml:space="preserve">tax </w:t>
      </w:r>
      <w:r w:rsidR="002328FC" w:rsidRPr="00D509C7">
        <w:rPr>
          <w:rFonts w:asciiTheme="majorHAnsi" w:hAnsiTheme="majorHAnsi"/>
        </w:rPr>
        <w:t>treatment, o</w:t>
      </w:r>
      <w:r w:rsidRPr="00D509C7">
        <w:rPr>
          <w:rFonts w:asciiTheme="majorHAnsi" w:hAnsiTheme="majorHAnsi"/>
        </w:rPr>
        <w:t>rganizations may “not participate in, or intervene in (including the publishing or distributing of statements), any political campaign on behalf of (or in opposition to) any candidate for public office.”</w:t>
      </w:r>
      <w:r w:rsidRPr="00D509C7">
        <w:rPr>
          <w:rStyle w:val="FootnoteReference"/>
          <w:rFonts w:asciiTheme="majorHAnsi" w:hAnsiTheme="majorHAnsi"/>
        </w:rPr>
        <w:footnoteReference w:id="7"/>
      </w:r>
      <w:r w:rsidRPr="00D509C7">
        <w:rPr>
          <w:rFonts w:asciiTheme="majorHAnsi" w:hAnsiTheme="majorHAnsi"/>
        </w:rPr>
        <w:t xml:space="preserve"> </w:t>
      </w:r>
    </w:p>
    <w:p w14:paraId="275D14A6" w14:textId="77777777" w:rsidR="00A61DF2" w:rsidRPr="00D509C7" w:rsidRDefault="00A61DF2" w:rsidP="006925EA">
      <w:pPr>
        <w:rPr>
          <w:rFonts w:asciiTheme="majorHAnsi" w:hAnsiTheme="majorHAnsi"/>
          <w:color w:val="000000"/>
          <w:shd w:val="clear" w:color="auto" w:fill="FFFFFF"/>
        </w:rPr>
      </w:pPr>
    </w:p>
    <w:p w14:paraId="38EDE113" w14:textId="77777777" w:rsidR="00620417" w:rsidRPr="00D509C7" w:rsidRDefault="00A61DF2" w:rsidP="006925EA">
      <w:pPr>
        <w:rPr>
          <w:rFonts w:asciiTheme="majorHAnsi" w:hAnsiTheme="majorHAnsi"/>
          <w:color w:val="000000"/>
          <w:shd w:val="clear" w:color="auto" w:fill="FFFFFF"/>
        </w:rPr>
      </w:pPr>
      <w:r w:rsidRPr="00D509C7">
        <w:rPr>
          <w:rFonts w:asciiTheme="majorHAnsi" w:hAnsiTheme="majorHAnsi"/>
          <w:color w:val="000000"/>
          <w:shd w:val="clear" w:color="auto" w:fill="FFFFFF"/>
        </w:rPr>
        <w:lastRenderedPageBreak/>
        <w:t xml:space="preserve">In </w:t>
      </w:r>
      <w:r w:rsidR="00CF6227" w:rsidRPr="00D509C7">
        <w:rPr>
          <w:rFonts w:asciiTheme="majorHAnsi" w:hAnsiTheme="majorHAnsi"/>
          <w:i/>
          <w:iCs/>
        </w:rPr>
        <w:t>Regan v. Taxation With Representation of Washington</w:t>
      </w:r>
      <w:r w:rsidR="00CF6227" w:rsidRPr="00D509C7">
        <w:rPr>
          <w:rFonts w:asciiTheme="majorHAnsi" w:hAnsiTheme="majorHAnsi"/>
        </w:rPr>
        <w:t>,</w:t>
      </w:r>
      <w:r w:rsidR="00CF6227" w:rsidRPr="00D509C7">
        <w:rPr>
          <w:rStyle w:val="FootnoteReference"/>
          <w:rFonts w:asciiTheme="majorHAnsi" w:hAnsiTheme="majorHAnsi"/>
        </w:rPr>
        <w:footnoteReference w:id="8"/>
      </w:r>
      <w:r w:rsidR="00CF6227" w:rsidRPr="00D509C7">
        <w:rPr>
          <w:rFonts w:asciiTheme="majorHAnsi" w:hAnsiTheme="majorHAnsi"/>
        </w:rPr>
        <w:t xml:space="preserve"> </w:t>
      </w:r>
      <w:r w:rsidRPr="00D509C7">
        <w:rPr>
          <w:rFonts w:asciiTheme="majorHAnsi" w:hAnsiTheme="majorHAnsi"/>
          <w:color w:val="000000"/>
          <w:shd w:val="clear" w:color="auto" w:fill="FFFFFF"/>
        </w:rPr>
        <w:t>the Supreme Court</w:t>
      </w:r>
      <w:r w:rsidR="00CF6227" w:rsidRPr="00D509C7">
        <w:rPr>
          <w:rFonts w:asciiTheme="majorHAnsi" w:hAnsiTheme="majorHAnsi"/>
          <w:color w:val="000000"/>
          <w:shd w:val="clear" w:color="auto" w:fill="FFFFFF"/>
        </w:rPr>
        <w:t>, in a ruling written by Justice Rehnquist,</w:t>
      </w:r>
      <w:r w:rsidRPr="00D509C7">
        <w:rPr>
          <w:rFonts w:asciiTheme="majorHAnsi" w:hAnsiTheme="majorHAnsi"/>
          <w:color w:val="000000"/>
          <w:shd w:val="clear" w:color="auto" w:fill="FFFFFF"/>
        </w:rPr>
        <w:t xml:space="preserve"> </w:t>
      </w:r>
      <w:r w:rsidR="00CF6227" w:rsidRPr="00D509C7">
        <w:rPr>
          <w:rFonts w:asciiTheme="majorHAnsi" w:hAnsiTheme="majorHAnsi"/>
          <w:color w:val="000000"/>
          <w:shd w:val="clear" w:color="auto" w:fill="FFFFFF"/>
        </w:rPr>
        <w:t xml:space="preserve">rejected arguments that the lobbying limits </w:t>
      </w:r>
      <w:r w:rsidR="00073095" w:rsidRPr="00D509C7">
        <w:rPr>
          <w:rFonts w:asciiTheme="majorHAnsi" w:hAnsiTheme="majorHAnsi"/>
          <w:color w:val="000000"/>
          <w:shd w:val="clear" w:color="auto" w:fill="FFFFFF"/>
        </w:rPr>
        <w:t xml:space="preserve">imposed on </w:t>
      </w:r>
      <w:r w:rsidR="00CF6227" w:rsidRPr="00D509C7">
        <w:rPr>
          <w:rFonts w:asciiTheme="majorHAnsi" w:hAnsiTheme="majorHAnsi"/>
          <w:color w:val="000000"/>
          <w:shd w:val="clear" w:color="auto" w:fill="FFFFFF"/>
        </w:rPr>
        <w:t xml:space="preserve">501(c)(3) tax-exempt organizations </w:t>
      </w:r>
      <w:r w:rsidR="00136D43" w:rsidRPr="00D509C7">
        <w:rPr>
          <w:rFonts w:asciiTheme="majorHAnsi" w:hAnsiTheme="majorHAnsi"/>
          <w:color w:val="000000"/>
          <w:shd w:val="clear" w:color="auto" w:fill="FFFFFF"/>
        </w:rPr>
        <w:t>violate</w:t>
      </w:r>
      <w:r w:rsidR="00CF6227" w:rsidRPr="00D509C7">
        <w:rPr>
          <w:rFonts w:asciiTheme="majorHAnsi" w:hAnsiTheme="majorHAnsi"/>
          <w:color w:val="000000"/>
          <w:shd w:val="clear" w:color="auto" w:fill="FFFFFF"/>
        </w:rPr>
        <w:t xml:space="preserve"> the Free S</w:t>
      </w:r>
      <w:r w:rsidR="00136D43" w:rsidRPr="00D509C7">
        <w:rPr>
          <w:rFonts w:asciiTheme="majorHAnsi" w:hAnsiTheme="majorHAnsi"/>
          <w:color w:val="000000"/>
          <w:shd w:val="clear" w:color="auto" w:fill="FFFFFF"/>
        </w:rPr>
        <w:t xml:space="preserve">peech Clause of the </w:t>
      </w:r>
      <w:r w:rsidR="00B5254A">
        <w:rPr>
          <w:rFonts w:asciiTheme="majorHAnsi" w:hAnsiTheme="majorHAnsi"/>
          <w:color w:val="000000"/>
          <w:shd w:val="clear" w:color="auto" w:fill="FFFFFF"/>
        </w:rPr>
        <w:t>First Amendment</w:t>
      </w:r>
      <w:r w:rsidR="00CF6227" w:rsidRPr="00D509C7">
        <w:rPr>
          <w:rFonts w:asciiTheme="majorHAnsi" w:hAnsiTheme="majorHAnsi"/>
          <w:color w:val="000000"/>
          <w:shd w:val="clear" w:color="auto" w:fill="FFFFFF"/>
        </w:rPr>
        <w:t xml:space="preserve">. </w:t>
      </w:r>
      <w:r w:rsidR="00FF734D">
        <w:rPr>
          <w:rFonts w:asciiTheme="majorHAnsi" w:hAnsiTheme="majorHAnsi"/>
          <w:color w:val="000000"/>
          <w:shd w:val="clear" w:color="auto" w:fill="FFFFFF"/>
        </w:rPr>
        <w:t>The Court explained</w:t>
      </w:r>
      <w:r w:rsidR="00CF6227" w:rsidRPr="00D509C7">
        <w:rPr>
          <w:rFonts w:asciiTheme="majorHAnsi" w:hAnsiTheme="majorHAnsi"/>
          <w:color w:val="000000"/>
          <w:shd w:val="clear" w:color="auto" w:fill="FFFFFF"/>
        </w:rPr>
        <w:t xml:space="preserve"> </w:t>
      </w:r>
      <w:r w:rsidR="00CF6227" w:rsidRPr="00D509C7">
        <w:rPr>
          <w:rFonts w:asciiTheme="majorHAnsi" w:hAnsiTheme="majorHAnsi"/>
        </w:rPr>
        <w:t>that “</w:t>
      </w:r>
      <w:r w:rsidR="00CF6227" w:rsidRPr="00D509C7">
        <w:rPr>
          <w:rFonts w:asciiTheme="majorHAnsi" w:hAnsiTheme="majorHAnsi"/>
          <w:color w:val="000000"/>
          <w:shd w:val="clear" w:color="auto" w:fill="FFFFFF"/>
        </w:rPr>
        <w:t xml:space="preserve">both tax exemptions and tax deductibility [under </w:t>
      </w:r>
      <w:r w:rsidR="00CF6227" w:rsidRPr="00D509C7">
        <w:rPr>
          <w:rFonts w:asciiTheme="majorHAnsi" w:hAnsiTheme="majorHAnsi"/>
        </w:rPr>
        <w:t xml:space="preserve">Section 501(c)(3)] </w:t>
      </w:r>
      <w:r w:rsidR="00CF6227" w:rsidRPr="00D509C7">
        <w:rPr>
          <w:rFonts w:asciiTheme="majorHAnsi" w:hAnsiTheme="majorHAnsi"/>
          <w:color w:val="000000"/>
          <w:shd w:val="clear" w:color="auto" w:fill="FFFFFF"/>
        </w:rPr>
        <w:t>are a form of subsidy</w:t>
      </w:r>
      <w:r w:rsidR="0080478E">
        <w:rPr>
          <w:rFonts w:asciiTheme="majorHAnsi" w:hAnsiTheme="majorHAnsi"/>
          <w:color w:val="000000"/>
          <w:shd w:val="clear" w:color="auto" w:fill="FFFFFF"/>
        </w:rPr>
        <w:t>”</w:t>
      </w:r>
      <w:r w:rsidR="00CF6227" w:rsidRPr="00D509C7">
        <w:rPr>
          <w:rStyle w:val="FootnoteReference"/>
          <w:rFonts w:asciiTheme="majorHAnsi" w:hAnsiTheme="majorHAnsi"/>
          <w:color w:val="000000"/>
          <w:shd w:val="clear" w:color="auto" w:fill="FFFFFF"/>
        </w:rPr>
        <w:footnoteReference w:id="9"/>
      </w:r>
      <w:r w:rsidR="00CF6227" w:rsidRPr="00D509C7">
        <w:rPr>
          <w:rFonts w:asciiTheme="majorHAnsi" w:hAnsiTheme="majorHAnsi"/>
          <w:color w:val="000000"/>
          <w:shd w:val="clear" w:color="auto" w:fill="FFFFFF"/>
        </w:rPr>
        <w:t xml:space="preserve"> </w:t>
      </w:r>
      <w:r w:rsidR="0080478E">
        <w:rPr>
          <w:rFonts w:asciiTheme="majorHAnsi" w:hAnsiTheme="majorHAnsi"/>
          <w:color w:val="000000"/>
          <w:shd w:val="clear" w:color="auto" w:fill="FFFFFF"/>
        </w:rPr>
        <w:t>a</w:t>
      </w:r>
      <w:r w:rsidR="009E0A44">
        <w:rPr>
          <w:rFonts w:asciiTheme="majorHAnsi" w:hAnsiTheme="majorHAnsi"/>
          <w:color w:val="000000"/>
          <w:shd w:val="clear" w:color="auto" w:fill="FFFFFF"/>
        </w:rPr>
        <w:t xml:space="preserve">nd </w:t>
      </w:r>
      <w:r w:rsidR="00FF734D">
        <w:rPr>
          <w:rFonts w:asciiTheme="majorHAnsi" w:hAnsiTheme="majorHAnsi"/>
          <w:color w:val="000000"/>
          <w:shd w:val="clear" w:color="auto" w:fill="FFFFFF"/>
        </w:rPr>
        <w:t>that the</w:t>
      </w:r>
      <w:r w:rsidR="009E0A44">
        <w:rPr>
          <w:rFonts w:asciiTheme="majorHAnsi" w:hAnsiTheme="majorHAnsi"/>
          <w:color w:val="000000"/>
          <w:shd w:val="clear" w:color="auto" w:fill="FFFFFF"/>
        </w:rPr>
        <w:t xml:space="preserve"> </w:t>
      </w:r>
      <w:r w:rsidR="007D253B">
        <w:rPr>
          <w:rFonts w:asciiTheme="majorHAnsi" w:hAnsiTheme="majorHAnsi"/>
          <w:color w:val="000000"/>
          <w:shd w:val="clear" w:color="auto" w:fill="FFFFFF"/>
        </w:rPr>
        <w:t>government</w:t>
      </w:r>
      <w:r w:rsidR="009E0A44">
        <w:rPr>
          <w:rFonts w:asciiTheme="majorHAnsi" w:hAnsiTheme="majorHAnsi"/>
          <w:color w:val="000000"/>
          <w:shd w:val="clear" w:color="auto" w:fill="FFFFFF"/>
        </w:rPr>
        <w:t xml:space="preserve"> </w:t>
      </w:r>
      <w:r w:rsidR="007D253B">
        <w:rPr>
          <w:rFonts w:asciiTheme="majorHAnsi" w:hAnsiTheme="majorHAnsi"/>
          <w:color w:val="000000"/>
          <w:shd w:val="clear" w:color="auto" w:fill="FFFFFF"/>
        </w:rPr>
        <w:t xml:space="preserve">has the authority to </w:t>
      </w:r>
      <w:r w:rsidR="009E0A44">
        <w:rPr>
          <w:rFonts w:asciiTheme="majorHAnsi" w:hAnsiTheme="majorHAnsi"/>
          <w:color w:val="000000"/>
          <w:shd w:val="clear" w:color="auto" w:fill="FFFFFF"/>
        </w:rPr>
        <w:t>determine what activit</w:t>
      </w:r>
      <w:r w:rsidR="007D253B">
        <w:rPr>
          <w:rFonts w:asciiTheme="majorHAnsi" w:hAnsiTheme="majorHAnsi"/>
          <w:color w:val="000000"/>
          <w:shd w:val="clear" w:color="auto" w:fill="FFFFFF"/>
        </w:rPr>
        <w:t>ies</w:t>
      </w:r>
      <w:r w:rsidR="009E0A44">
        <w:rPr>
          <w:rFonts w:asciiTheme="majorHAnsi" w:hAnsiTheme="majorHAnsi"/>
          <w:color w:val="000000"/>
          <w:shd w:val="clear" w:color="auto" w:fill="FFFFFF"/>
        </w:rPr>
        <w:t xml:space="preserve"> it </w:t>
      </w:r>
      <w:r w:rsidR="00FF734D">
        <w:rPr>
          <w:rFonts w:asciiTheme="majorHAnsi" w:hAnsiTheme="majorHAnsi"/>
          <w:color w:val="000000"/>
          <w:shd w:val="clear" w:color="auto" w:fill="FFFFFF"/>
        </w:rPr>
        <w:t xml:space="preserve">does and does not </w:t>
      </w:r>
      <w:r w:rsidR="009E0A44">
        <w:rPr>
          <w:rFonts w:asciiTheme="majorHAnsi" w:hAnsiTheme="majorHAnsi"/>
          <w:color w:val="000000"/>
          <w:shd w:val="clear" w:color="auto" w:fill="FFFFFF"/>
        </w:rPr>
        <w:t>subsi</w:t>
      </w:r>
      <w:r w:rsidR="00802F39">
        <w:rPr>
          <w:rFonts w:asciiTheme="majorHAnsi" w:hAnsiTheme="majorHAnsi"/>
          <w:color w:val="000000"/>
          <w:shd w:val="clear" w:color="auto" w:fill="FFFFFF"/>
        </w:rPr>
        <w:t>di</w:t>
      </w:r>
      <w:r w:rsidR="009E0A44">
        <w:rPr>
          <w:rFonts w:asciiTheme="majorHAnsi" w:hAnsiTheme="majorHAnsi"/>
          <w:color w:val="000000"/>
          <w:shd w:val="clear" w:color="auto" w:fill="FFFFFF"/>
        </w:rPr>
        <w:t>ze</w:t>
      </w:r>
      <w:r w:rsidR="00FF734D">
        <w:rPr>
          <w:rFonts w:asciiTheme="majorHAnsi" w:hAnsiTheme="majorHAnsi"/>
          <w:color w:val="000000"/>
          <w:shd w:val="clear" w:color="auto" w:fill="FFFFFF"/>
        </w:rPr>
        <w:t xml:space="preserve">. Thus, </w:t>
      </w:r>
      <w:r w:rsidR="00CF6227" w:rsidRPr="00D509C7">
        <w:rPr>
          <w:rFonts w:asciiTheme="majorHAnsi" w:hAnsiTheme="majorHAnsi"/>
          <w:color w:val="000000"/>
          <w:shd w:val="clear" w:color="auto" w:fill="FFFFFF"/>
        </w:rPr>
        <w:t>“</w:t>
      </w:r>
      <w:r w:rsidR="00CF6227" w:rsidRPr="00D509C7">
        <w:rPr>
          <w:rFonts w:asciiTheme="majorHAnsi" w:hAnsiTheme="majorHAnsi"/>
          <w:color w:val="212121"/>
        </w:rPr>
        <w:t>Congress is not required by the First Amendment to subsidize lobbying.”</w:t>
      </w:r>
      <w:r w:rsidR="00136D43" w:rsidRPr="00D509C7">
        <w:rPr>
          <w:rStyle w:val="FootnoteReference"/>
          <w:rFonts w:asciiTheme="majorHAnsi" w:hAnsiTheme="majorHAnsi"/>
          <w:color w:val="212121"/>
        </w:rPr>
        <w:footnoteReference w:id="10"/>
      </w:r>
      <w:r w:rsidR="00136D43" w:rsidRPr="00D509C7">
        <w:rPr>
          <w:rFonts w:asciiTheme="majorHAnsi" w:hAnsiTheme="majorHAnsi"/>
          <w:color w:val="212121"/>
        </w:rPr>
        <w:t xml:space="preserve"> </w:t>
      </w:r>
      <w:r w:rsidR="00FF734D">
        <w:rPr>
          <w:rFonts w:asciiTheme="majorHAnsi" w:hAnsiTheme="majorHAnsi"/>
          <w:color w:val="000000"/>
          <w:shd w:val="clear" w:color="auto" w:fill="FFFFFF"/>
        </w:rPr>
        <w:t>In short, the Court,</w:t>
      </w:r>
      <w:r w:rsidR="00CF6227" w:rsidRPr="00D509C7">
        <w:rPr>
          <w:rFonts w:asciiTheme="majorHAnsi" w:hAnsiTheme="majorHAnsi"/>
          <w:color w:val="000000"/>
          <w:shd w:val="clear" w:color="auto" w:fill="FFFFFF"/>
        </w:rPr>
        <w:t xml:space="preserve"> rejected “the ‘notion that First Amendment rights are somehow not fully realized unless they are subsidized by the State.’”</w:t>
      </w:r>
      <w:r w:rsidR="00CF6227" w:rsidRPr="00D509C7">
        <w:rPr>
          <w:rStyle w:val="FootnoteReference"/>
          <w:rFonts w:asciiTheme="majorHAnsi" w:hAnsiTheme="majorHAnsi"/>
          <w:color w:val="000000"/>
          <w:shd w:val="clear" w:color="auto" w:fill="FFFFFF"/>
        </w:rPr>
        <w:footnoteReference w:id="11"/>
      </w:r>
    </w:p>
    <w:p w14:paraId="18E0554B" w14:textId="77777777" w:rsidR="004964A7" w:rsidRDefault="004964A7" w:rsidP="006925EA">
      <w:pPr>
        <w:rPr>
          <w:rFonts w:asciiTheme="majorHAnsi" w:hAnsiTheme="majorHAnsi"/>
          <w:color w:val="000000"/>
          <w:shd w:val="clear" w:color="auto" w:fill="FFFFFF"/>
        </w:rPr>
      </w:pPr>
    </w:p>
    <w:p w14:paraId="7134EB58" w14:textId="77777777" w:rsidR="00073095" w:rsidRPr="00D509C7" w:rsidRDefault="0080478E" w:rsidP="006925EA">
      <w:pPr>
        <w:rPr>
          <w:rFonts w:asciiTheme="majorHAnsi" w:hAnsiTheme="majorHAnsi"/>
          <w:color w:val="000000"/>
          <w:shd w:val="clear" w:color="auto" w:fill="FFFFFF"/>
        </w:rPr>
      </w:pPr>
      <w:r>
        <w:rPr>
          <w:rFonts w:asciiTheme="majorHAnsi" w:hAnsiTheme="majorHAnsi"/>
          <w:color w:val="000000"/>
          <w:shd w:val="clear" w:color="auto" w:fill="FFFFFF"/>
        </w:rPr>
        <w:t>Indeed, t</w:t>
      </w:r>
      <w:r w:rsidR="00620417" w:rsidRPr="00D509C7">
        <w:rPr>
          <w:rFonts w:asciiTheme="majorHAnsi" w:hAnsiTheme="majorHAnsi"/>
          <w:color w:val="000000"/>
          <w:shd w:val="clear" w:color="auto" w:fill="FFFFFF"/>
        </w:rPr>
        <w:t>he Court noted that tax-exempt o</w:t>
      </w:r>
      <w:r w:rsidR="00073095" w:rsidRPr="00D509C7">
        <w:rPr>
          <w:rFonts w:asciiTheme="majorHAnsi" w:hAnsiTheme="majorHAnsi"/>
          <w:color w:val="000000"/>
          <w:shd w:val="clear" w:color="auto" w:fill="FFFFFF"/>
        </w:rPr>
        <w:t xml:space="preserve">rganizations that wish to lobby </w:t>
      </w:r>
      <w:r w:rsidR="004964A7">
        <w:rPr>
          <w:rFonts w:asciiTheme="majorHAnsi" w:hAnsiTheme="majorHAnsi"/>
          <w:color w:val="000000"/>
          <w:shd w:val="clear" w:color="auto" w:fill="FFFFFF"/>
        </w:rPr>
        <w:t xml:space="preserve">in a substantial manner </w:t>
      </w:r>
      <w:r w:rsidR="00073095" w:rsidRPr="00D509C7">
        <w:rPr>
          <w:rFonts w:asciiTheme="majorHAnsi" w:hAnsiTheme="majorHAnsi"/>
          <w:color w:val="000000"/>
          <w:shd w:val="clear" w:color="auto" w:fill="FFFFFF"/>
        </w:rPr>
        <w:t xml:space="preserve">can still do </w:t>
      </w:r>
      <w:proofErr w:type="gramStart"/>
      <w:r w:rsidR="00073095" w:rsidRPr="00D509C7">
        <w:rPr>
          <w:rFonts w:asciiTheme="majorHAnsi" w:hAnsiTheme="majorHAnsi"/>
          <w:color w:val="000000"/>
          <w:shd w:val="clear" w:color="auto" w:fill="FFFFFF"/>
        </w:rPr>
        <w:t>so</w:t>
      </w:r>
      <w:r w:rsidR="00AE3B8C">
        <w:rPr>
          <w:rFonts w:asciiTheme="majorHAnsi" w:hAnsiTheme="majorHAnsi"/>
          <w:color w:val="000000"/>
          <w:shd w:val="clear" w:color="auto" w:fill="FFFFFF"/>
        </w:rPr>
        <w:t>,</w:t>
      </w:r>
      <w:proofErr w:type="gramEnd"/>
      <w:r w:rsidR="00AE3B8C">
        <w:rPr>
          <w:rFonts w:asciiTheme="majorHAnsi" w:hAnsiTheme="majorHAnsi"/>
          <w:color w:val="000000"/>
          <w:shd w:val="clear" w:color="auto" w:fill="FFFFFF"/>
        </w:rPr>
        <w:t xml:space="preserve"> </w:t>
      </w:r>
      <w:r w:rsidR="00073095" w:rsidRPr="00D509C7">
        <w:rPr>
          <w:rFonts w:asciiTheme="majorHAnsi" w:hAnsiTheme="majorHAnsi"/>
          <w:color w:val="000000"/>
          <w:shd w:val="clear" w:color="auto" w:fill="FFFFFF"/>
        </w:rPr>
        <w:t xml:space="preserve">they just have to </w:t>
      </w:r>
      <w:r w:rsidR="00620417" w:rsidRPr="00D509C7">
        <w:rPr>
          <w:rFonts w:asciiTheme="majorHAnsi" w:hAnsiTheme="majorHAnsi"/>
          <w:color w:val="000000"/>
          <w:shd w:val="clear" w:color="auto" w:fill="FFFFFF"/>
        </w:rPr>
        <w:t>incorporate a separate 501(c)(4) organization</w:t>
      </w:r>
      <w:r w:rsidR="00073095" w:rsidRPr="00D509C7">
        <w:rPr>
          <w:rFonts w:asciiTheme="majorHAnsi" w:hAnsiTheme="majorHAnsi"/>
          <w:color w:val="000000"/>
          <w:shd w:val="clear" w:color="auto" w:fill="FFFFFF"/>
        </w:rPr>
        <w:t>. Although</w:t>
      </w:r>
      <w:r w:rsidR="00620417" w:rsidRPr="00D509C7">
        <w:rPr>
          <w:rFonts w:asciiTheme="majorHAnsi" w:hAnsiTheme="majorHAnsi"/>
          <w:color w:val="000000"/>
          <w:shd w:val="clear" w:color="auto" w:fill="FFFFFF"/>
        </w:rPr>
        <w:t xml:space="preserve"> not tax exempt, </w:t>
      </w:r>
      <w:r w:rsidR="00073095" w:rsidRPr="00D509C7">
        <w:rPr>
          <w:rFonts w:asciiTheme="majorHAnsi" w:hAnsiTheme="majorHAnsi"/>
          <w:color w:val="000000"/>
          <w:shd w:val="clear" w:color="auto" w:fill="FFFFFF"/>
        </w:rPr>
        <w:t>501(c)(</w:t>
      </w:r>
      <w:proofErr w:type="gramStart"/>
      <w:r w:rsidR="00073095" w:rsidRPr="00D509C7">
        <w:rPr>
          <w:rFonts w:asciiTheme="majorHAnsi" w:hAnsiTheme="majorHAnsi"/>
          <w:color w:val="000000"/>
          <w:shd w:val="clear" w:color="auto" w:fill="FFFFFF"/>
        </w:rPr>
        <w:t>4)s</w:t>
      </w:r>
      <w:proofErr w:type="gramEnd"/>
      <w:r w:rsidR="00620417" w:rsidRPr="00D509C7">
        <w:rPr>
          <w:rFonts w:asciiTheme="majorHAnsi" w:hAnsiTheme="majorHAnsi"/>
          <w:color w:val="000000"/>
          <w:shd w:val="clear" w:color="auto" w:fill="FFFFFF"/>
        </w:rPr>
        <w:t xml:space="preserve"> </w:t>
      </w:r>
      <w:r w:rsidR="00073095" w:rsidRPr="00D509C7">
        <w:rPr>
          <w:rFonts w:asciiTheme="majorHAnsi" w:hAnsiTheme="majorHAnsi"/>
          <w:color w:val="000000"/>
          <w:shd w:val="clear" w:color="auto" w:fill="FFFFFF"/>
        </w:rPr>
        <w:t>are not restricted by limits</w:t>
      </w:r>
      <w:r w:rsidR="00620417" w:rsidRPr="00D509C7">
        <w:rPr>
          <w:rFonts w:asciiTheme="majorHAnsi" w:hAnsiTheme="majorHAnsi"/>
          <w:color w:val="000000"/>
          <w:shd w:val="clear" w:color="auto" w:fill="FFFFFF"/>
        </w:rPr>
        <w:t xml:space="preserve"> </w:t>
      </w:r>
      <w:r>
        <w:rPr>
          <w:rFonts w:asciiTheme="majorHAnsi" w:hAnsiTheme="majorHAnsi"/>
          <w:color w:val="000000"/>
          <w:shd w:val="clear" w:color="auto" w:fill="FFFFFF"/>
        </w:rPr>
        <w:t>on</w:t>
      </w:r>
      <w:r w:rsidR="00073095" w:rsidRPr="00D509C7">
        <w:rPr>
          <w:rFonts w:asciiTheme="majorHAnsi" w:hAnsiTheme="majorHAnsi"/>
          <w:color w:val="000000"/>
          <w:shd w:val="clear" w:color="auto" w:fill="FFFFFF"/>
        </w:rPr>
        <w:t xml:space="preserve"> </w:t>
      </w:r>
      <w:r w:rsidR="00620417" w:rsidRPr="00D509C7">
        <w:rPr>
          <w:rFonts w:asciiTheme="majorHAnsi" w:hAnsiTheme="majorHAnsi"/>
          <w:color w:val="000000"/>
          <w:shd w:val="clear" w:color="auto" w:fill="FFFFFF"/>
        </w:rPr>
        <w:t>lobby expenditures.</w:t>
      </w:r>
      <w:r w:rsidR="004059BC" w:rsidRPr="00D509C7">
        <w:rPr>
          <w:rStyle w:val="FootnoteReference"/>
          <w:rFonts w:asciiTheme="majorHAnsi" w:hAnsiTheme="majorHAnsi"/>
          <w:color w:val="000000"/>
          <w:shd w:val="clear" w:color="auto" w:fill="FFFFFF"/>
        </w:rPr>
        <w:footnoteReference w:id="12"/>
      </w:r>
    </w:p>
    <w:p w14:paraId="16358BA7" w14:textId="77777777" w:rsidR="00136D43" w:rsidRPr="00D509C7" w:rsidRDefault="00136D43" w:rsidP="006925EA">
      <w:pPr>
        <w:rPr>
          <w:rFonts w:asciiTheme="majorHAnsi" w:hAnsiTheme="majorHAnsi"/>
          <w:color w:val="000000"/>
          <w:shd w:val="clear" w:color="auto" w:fill="FFFFFF"/>
        </w:rPr>
      </w:pPr>
    </w:p>
    <w:p w14:paraId="1F3B42BD" w14:textId="77777777" w:rsidR="00620417" w:rsidRPr="00D509C7" w:rsidRDefault="006134BE" w:rsidP="006925EA">
      <w:pPr>
        <w:rPr>
          <w:rFonts w:asciiTheme="majorHAnsi" w:hAnsiTheme="majorHAnsi"/>
          <w:color w:val="000000"/>
          <w:shd w:val="clear" w:color="auto" w:fill="FFFFFF"/>
        </w:rPr>
      </w:pPr>
      <w:r w:rsidRPr="00D509C7">
        <w:rPr>
          <w:rFonts w:asciiTheme="majorHAnsi" w:hAnsiTheme="majorHAnsi"/>
          <w:color w:val="000000"/>
          <w:shd w:val="clear" w:color="auto" w:fill="FFFFFF"/>
        </w:rPr>
        <w:t>Relying on this Supreme Court precedent, the U.S. Court of Appeals for the District of Columbia</w:t>
      </w:r>
      <w:r w:rsidR="00471045">
        <w:rPr>
          <w:rFonts w:asciiTheme="majorHAnsi" w:hAnsiTheme="majorHAnsi"/>
          <w:color w:val="000000"/>
          <w:shd w:val="clear" w:color="auto" w:fill="FFFFFF"/>
        </w:rPr>
        <w:t xml:space="preserve"> in</w:t>
      </w:r>
      <w:r w:rsidR="00D509C7">
        <w:rPr>
          <w:rFonts w:asciiTheme="majorHAnsi" w:hAnsiTheme="majorHAnsi"/>
          <w:color w:val="000000"/>
          <w:shd w:val="clear" w:color="auto" w:fill="FFFFFF"/>
        </w:rPr>
        <w:t xml:space="preserve"> </w:t>
      </w:r>
      <w:r w:rsidR="00D509C7" w:rsidRPr="00D509C7">
        <w:rPr>
          <w:rFonts w:asciiTheme="majorHAnsi" w:hAnsiTheme="majorHAnsi"/>
          <w:i/>
          <w:iCs/>
        </w:rPr>
        <w:t xml:space="preserve">Branch Ministries v. </w:t>
      </w:r>
      <w:proofErr w:type="spellStart"/>
      <w:proofErr w:type="gramStart"/>
      <w:r w:rsidR="00D509C7" w:rsidRPr="00D509C7">
        <w:rPr>
          <w:rFonts w:asciiTheme="majorHAnsi" w:hAnsiTheme="majorHAnsi"/>
          <w:i/>
          <w:iCs/>
        </w:rPr>
        <w:t>Rossotti</w:t>
      </w:r>
      <w:proofErr w:type="spellEnd"/>
      <w:r w:rsidR="00D509C7">
        <w:rPr>
          <w:rFonts w:asciiTheme="majorHAnsi" w:hAnsiTheme="majorHAnsi"/>
        </w:rPr>
        <w:t>,</w:t>
      </w:r>
      <w:proofErr w:type="gramEnd"/>
      <w:r w:rsidR="00A5038C" w:rsidRPr="00D509C7">
        <w:rPr>
          <w:rStyle w:val="FootnoteReference"/>
          <w:rFonts w:asciiTheme="majorHAnsi" w:hAnsiTheme="majorHAnsi"/>
          <w:color w:val="000000"/>
          <w:shd w:val="clear" w:color="auto" w:fill="FFFFFF"/>
        </w:rPr>
        <w:footnoteReference w:id="13"/>
      </w:r>
      <w:r w:rsidR="00A5038C" w:rsidRPr="00D509C7">
        <w:rPr>
          <w:rFonts w:asciiTheme="majorHAnsi" w:hAnsiTheme="majorHAnsi"/>
          <w:color w:val="000000"/>
          <w:shd w:val="clear" w:color="auto" w:fill="FFFFFF"/>
        </w:rPr>
        <w:t xml:space="preserve"> </w:t>
      </w:r>
      <w:r w:rsidR="00580AA0" w:rsidRPr="00D509C7">
        <w:rPr>
          <w:rFonts w:asciiTheme="majorHAnsi" w:hAnsiTheme="majorHAnsi"/>
          <w:color w:val="000000"/>
          <w:shd w:val="clear" w:color="auto" w:fill="FFFFFF"/>
        </w:rPr>
        <w:t>upheld the</w:t>
      </w:r>
      <w:r w:rsidRPr="00D509C7">
        <w:rPr>
          <w:rFonts w:asciiTheme="majorHAnsi" w:hAnsiTheme="majorHAnsi"/>
          <w:color w:val="000000"/>
          <w:shd w:val="clear" w:color="auto" w:fill="FFFFFF"/>
        </w:rPr>
        <w:t xml:space="preserve"> Johnson Amendment</w:t>
      </w:r>
      <w:r w:rsidR="006A5229" w:rsidRPr="00D509C7">
        <w:rPr>
          <w:rFonts w:asciiTheme="majorHAnsi" w:hAnsiTheme="majorHAnsi"/>
          <w:color w:val="000000"/>
          <w:shd w:val="clear" w:color="auto" w:fill="FFFFFF"/>
        </w:rPr>
        <w:t xml:space="preserve"> against claims that it violates the Free Speech Clause</w:t>
      </w:r>
      <w:r w:rsidRPr="00D509C7">
        <w:rPr>
          <w:rFonts w:asciiTheme="majorHAnsi" w:hAnsiTheme="majorHAnsi"/>
          <w:color w:val="000000"/>
          <w:shd w:val="clear" w:color="auto" w:fill="FFFFFF"/>
        </w:rPr>
        <w:t xml:space="preserve">. </w:t>
      </w:r>
      <w:r w:rsidR="00471045">
        <w:rPr>
          <w:rFonts w:asciiTheme="majorHAnsi" w:hAnsiTheme="majorHAnsi"/>
          <w:color w:val="000000"/>
          <w:shd w:val="clear" w:color="auto" w:fill="FFFFFF"/>
        </w:rPr>
        <w:t>I</w:t>
      </w:r>
      <w:r w:rsidR="006A5229" w:rsidRPr="00D509C7">
        <w:rPr>
          <w:rFonts w:asciiTheme="majorHAnsi" w:hAnsiTheme="majorHAnsi"/>
          <w:color w:val="000000"/>
          <w:shd w:val="clear" w:color="auto" w:fill="FFFFFF"/>
        </w:rPr>
        <w:t>n the same way that the</w:t>
      </w:r>
      <w:r w:rsidRPr="00D509C7">
        <w:rPr>
          <w:rFonts w:asciiTheme="majorHAnsi" w:hAnsiTheme="majorHAnsi"/>
          <w:color w:val="000000"/>
          <w:shd w:val="clear" w:color="auto" w:fill="FFFFFF"/>
        </w:rPr>
        <w:t xml:space="preserve"> government may choose not to subsidize certain lobbying activit</w:t>
      </w:r>
      <w:r w:rsidR="00471045">
        <w:rPr>
          <w:rFonts w:asciiTheme="majorHAnsi" w:hAnsiTheme="majorHAnsi"/>
          <w:color w:val="000000"/>
          <w:shd w:val="clear" w:color="auto" w:fill="FFFFFF"/>
        </w:rPr>
        <w:t>ies,</w:t>
      </w:r>
      <w:r w:rsidRPr="00D509C7">
        <w:rPr>
          <w:rFonts w:asciiTheme="majorHAnsi" w:hAnsiTheme="majorHAnsi"/>
          <w:color w:val="000000"/>
          <w:shd w:val="clear" w:color="auto" w:fill="FFFFFF"/>
        </w:rPr>
        <w:t xml:space="preserve"> it may also </w:t>
      </w:r>
      <w:r w:rsidR="00136D43" w:rsidRPr="00D509C7">
        <w:rPr>
          <w:rFonts w:asciiTheme="majorHAnsi" w:hAnsiTheme="majorHAnsi"/>
          <w:color w:val="000000"/>
          <w:shd w:val="clear" w:color="auto" w:fill="FFFFFF"/>
        </w:rPr>
        <w:t xml:space="preserve">choose not </w:t>
      </w:r>
      <w:r w:rsidR="00AE3B8C" w:rsidRPr="00D509C7">
        <w:rPr>
          <w:rFonts w:asciiTheme="majorHAnsi" w:hAnsiTheme="majorHAnsi"/>
          <w:color w:val="000000"/>
          <w:shd w:val="clear" w:color="auto" w:fill="FFFFFF"/>
        </w:rPr>
        <w:t xml:space="preserve">to </w:t>
      </w:r>
      <w:r w:rsidR="00136D43" w:rsidRPr="00D509C7">
        <w:rPr>
          <w:rFonts w:asciiTheme="majorHAnsi" w:hAnsiTheme="majorHAnsi"/>
          <w:color w:val="000000"/>
          <w:shd w:val="clear" w:color="auto" w:fill="FFFFFF"/>
        </w:rPr>
        <w:t>subsidize partisan</w:t>
      </w:r>
      <w:r w:rsidRPr="00D509C7">
        <w:rPr>
          <w:rFonts w:asciiTheme="majorHAnsi" w:hAnsiTheme="majorHAnsi"/>
          <w:color w:val="000000"/>
          <w:shd w:val="clear" w:color="auto" w:fill="FFFFFF"/>
        </w:rPr>
        <w:t xml:space="preserve"> campaign </w:t>
      </w:r>
      <w:r w:rsidR="00AE3B8C">
        <w:rPr>
          <w:rFonts w:asciiTheme="majorHAnsi" w:hAnsiTheme="majorHAnsi"/>
          <w:color w:val="000000"/>
          <w:shd w:val="clear" w:color="auto" w:fill="FFFFFF"/>
        </w:rPr>
        <w:t>endorsements</w:t>
      </w:r>
      <w:r w:rsidRPr="00D509C7">
        <w:rPr>
          <w:rFonts w:asciiTheme="majorHAnsi" w:hAnsiTheme="majorHAnsi"/>
          <w:color w:val="000000"/>
          <w:shd w:val="clear" w:color="auto" w:fill="FFFFFF"/>
        </w:rPr>
        <w:t>.</w:t>
      </w:r>
      <w:r w:rsidR="006A5229" w:rsidRPr="00D509C7">
        <w:rPr>
          <w:rFonts w:asciiTheme="majorHAnsi" w:hAnsiTheme="majorHAnsi"/>
          <w:color w:val="000000"/>
          <w:shd w:val="clear" w:color="auto" w:fill="FFFFFF"/>
        </w:rPr>
        <w:t xml:space="preserve"> Thus,</w:t>
      </w:r>
      <w:r w:rsidR="00620417" w:rsidRPr="00D509C7">
        <w:rPr>
          <w:rFonts w:asciiTheme="majorHAnsi" w:hAnsiTheme="majorHAnsi"/>
          <w:color w:val="000000"/>
          <w:shd w:val="clear" w:color="auto" w:fill="FFFFFF"/>
        </w:rPr>
        <w:t xml:space="preserve"> </w:t>
      </w:r>
      <w:r w:rsidR="00681E0B">
        <w:rPr>
          <w:rFonts w:asciiTheme="majorHAnsi" w:hAnsiTheme="majorHAnsi"/>
          <w:color w:val="000000"/>
          <w:shd w:val="clear" w:color="auto" w:fill="FFFFFF"/>
        </w:rPr>
        <w:t xml:space="preserve">the court held that </w:t>
      </w:r>
      <w:r w:rsidR="00620417" w:rsidRPr="00D509C7">
        <w:rPr>
          <w:rFonts w:asciiTheme="majorHAnsi" w:hAnsiTheme="majorHAnsi"/>
          <w:color w:val="000000"/>
          <w:shd w:val="clear" w:color="auto" w:fill="FFFFFF"/>
        </w:rPr>
        <w:t>Congress</w:t>
      </w:r>
      <w:r w:rsidR="006A5229" w:rsidRPr="00D509C7">
        <w:rPr>
          <w:rFonts w:asciiTheme="majorHAnsi" w:hAnsiTheme="majorHAnsi"/>
          <w:color w:val="000000"/>
          <w:shd w:val="clear" w:color="auto" w:fill="FFFFFF"/>
        </w:rPr>
        <w:t xml:space="preserve"> </w:t>
      </w:r>
      <w:proofErr w:type="gramStart"/>
      <w:r w:rsidR="006A5229" w:rsidRPr="00D509C7">
        <w:rPr>
          <w:rFonts w:asciiTheme="majorHAnsi" w:hAnsiTheme="majorHAnsi"/>
          <w:color w:val="000000"/>
          <w:shd w:val="clear" w:color="auto" w:fill="FFFFFF"/>
        </w:rPr>
        <w:t>may</w:t>
      </w:r>
      <w:proofErr w:type="gramEnd"/>
      <w:r w:rsidR="006A5229" w:rsidRPr="00D509C7">
        <w:rPr>
          <w:rFonts w:asciiTheme="majorHAnsi" w:hAnsiTheme="majorHAnsi"/>
          <w:color w:val="000000"/>
          <w:shd w:val="clear" w:color="auto" w:fill="FFFFFF"/>
        </w:rPr>
        <w:t xml:space="preserve"> limit 501</w:t>
      </w:r>
      <w:r w:rsidR="00620417" w:rsidRPr="00D509C7">
        <w:rPr>
          <w:rFonts w:asciiTheme="majorHAnsi" w:hAnsiTheme="majorHAnsi"/>
          <w:color w:val="000000"/>
          <w:shd w:val="clear" w:color="auto" w:fill="FFFFFF"/>
        </w:rPr>
        <w:t>(c)</w:t>
      </w:r>
      <w:r w:rsidR="00A5038C">
        <w:rPr>
          <w:rFonts w:asciiTheme="majorHAnsi" w:hAnsiTheme="majorHAnsi"/>
          <w:color w:val="000000"/>
          <w:shd w:val="clear" w:color="auto" w:fill="FFFFFF"/>
        </w:rPr>
        <w:t>(3) tax-</w:t>
      </w:r>
      <w:r w:rsidR="006A5229" w:rsidRPr="00D509C7">
        <w:rPr>
          <w:rFonts w:asciiTheme="majorHAnsi" w:hAnsiTheme="majorHAnsi"/>
          <w:color w:val="000000"/>
          <w:shd w:val="clear" w:color="auto" w:fill="FFFFFF"/>
        </w:rPr>
        <w:t>exempt status to organizations that do not endorse or oppose candidates.</w:t>
      </w:r>
    </w:p>
    <w:p w14:paraId="3F7C018F" w14:textId="77777777" w:rsidR="00620417" w:rsidRPr="00D509C7" w:rsidRDefault="00620417" w:rsidP="006925EA">
      <w:pPr>
        <w:rPr>
          <w:rFonts w:asciiTheme="majorHAnsi" w:hAnsiTheme="majorHAnsi"/>
          <w:color w:val="000000"/>
          <w:shd w:val="clear" w:color="auto" w:fill="FFFFFF"/>
        </w:rPr>
      </w:pPr>
    </w:p>
    <w:p w14:paraId="1354ADEF" w14:textId="77777777" w:rsidR="004059BC" w:rsidRPr="007C2426" w:rsidRDefault="00620417" w:rsidP="006925EA">
      <w:pPr>
        <w:rPr>
          <w:rFonts w:asciiTheme="majorHAnsi" w:hAnsiTheme="majorHAnsi"/>
          <w:color w:val="000000"/>
          <w:shd w:val="clear" w:color="auto" w:fill="FFFFFF"/>
        </w:rPr>
      </w:pPr>
      <w:r w:rsidRPr="00D509C7">
        <w:rPr>
          <w:rFonts w:asciiTheme="majorHAnsi" w:hAnsiTheme="majorHAnsi"/>
          <w:color w:val="000000"/>
          <w:shd w:val="clear" w:color="auto" w:fill="FFFFFF"/>
        </w:rPr>
        <w:t xml:space="preserve">Some claim that </w:t>
      </w:r>
      <w:r w:rsidRPr="00D509C7">
        <w:rPr>
          <w:rFonts w:asciiTheme="majorHAnsi" w:hAnsiTheme="majorHAnsi"/>
          <w:i/>
          <w:iCs/>
        </w:rPr>
        <w:t>Citizens United</w:t>
      </w:r>
      <w:r w:rsidR="00AE3B8C">
        <w:rPr>
          <w:rFonts w:asciiTheme="majorHAnsi" w:hAnsiTheme="majorHAnsi"/>
          <w:i/>
          <w:iCs/>
        </w:rPr>
        <w:t xml:space="preserve"> v. </w:t>
      </w:r>
      <w:proofErr w:type="gramStart"/>
      <w:r w:rsidR="00AE3B8C">
        <w:rPr>
          <w:rFonts w:asciiTheme="majorHAnsi" w:hAnsiTheme="majorHAnsi"/>
          <w:i/>
          <w:iCs/>
        </w:rPr>
        <w:t>FEC</w:t>
      </w:r>
      <w:r w:rsidRPr="00D509C7">
        <w:rPr>
          <w:rFonts w:asciiTheme="majorHAnsi" w:hAnsiTheme="majorHAnsi"/>
          <w:iCs/>
        </w:rPr>
        <w:t>,</w:t>
      </w:r>
      <w:proofErr w:type="gramEnd"/>
      <w:r w:rsidRPr="00D509C7">
        <w:rPr>
          <w:rStyle w:val="FootnoteReference"/>
          <w:rFonts w:asciiTheme="majorHAnsi" w:hAnsiTheme="majorHAnsi"/>
          <w:iCs/>
        </w:rPr>
        <w:footnoteReference w:id="14"/>
      </w:r>
      <w:r w:rsidR="006A5229" w:rsidRPr="00D509C7">
        <w:rPr>
          <w:rFonts w:asciiTheme="majorHAnsi" w:hAnsiTheme="majorHAnsi"/>
          <w:color w:val="000000"/>
          <w:shd w:val="clear" w:color="auto" w:fill="FFFFFF"/>
        </w:rPr>
        <w:t xml:space="preserve"> </w:t>
      </w:r>
      <w:r w:rsidRPr="00D509C7">
        <w:rPr>
          <w:rFonts w:asciiTheme="majorHAnsi" w:hAnsiTheme="majorHAnsi"/>
          <w:color w:val="000000"/>
          <w:shd w:val="clear" w:color="auto" w:fill="FFFFFF"/>
        </w:rPr>
        <w:t xml:space="preserve">undermines </w:t>
      </w:r>
      <w:r w:rsidR="007C2426">
        <w:rPr>
          <w:rFonts w:asciiTheme="majorHAnsi" w:hAnsiTheme="majorHAnsi"/>
          <w:color w:val="000000"/>
          <w:shd w:val="clear" w:color="auto" w:fill="FFFFFF"/>
        </w:rPr>
        <w:t xml:space="preserve">the rulings in </w:t>
      </w:r>
      <w:r w:rsidR="00681E0B">
        <w:rPr>
          <w:rFonts w:asciiTheme="majorHAnsi" w:hAnsiTheme="majorHAnsi"/>
          <w:i/>
          <w:color w:val="000000"/>
          <w:shd w:val="clear" w:color="auto" w:fill="FFFFFF"/>
        </w:rPr>
        <w:t>Taxation With Representation</w:t>
      </w:r>
      <w:r w:rsidR="00681E0B" w:rsidRPr="00D509C7">
        <w:rPr>
          <w:rFonts w:asciiTheme="majorHAnsi" w:hAnsiTheme="majorHAnsi"/>
          <w:color w:val="000000"/>
          <w:shd w:val="clear" w:color="auto" w:fill="FFFFFF"/>
        </w:rPr>
        <w:t xml:space="preserve"> </w:t>
      </w:r>
      <w:r w:rsidRPr="00D509C7">
        <w:rPr>
          <w:rFonts w:asciiTheme="majorHAnsi" w:hAnsiTheme="majorHAnsi"/>
          <w:color w:val="000000"/>
          <w:shd w:val="clear" w:color="auto" w:fill="FFFFFF"/>
        </w:rPr>
        <w:t xml:space="preserve">and </w:t>
      </w:r>
      <w:r w:rsidRPr="00D509C7">
        <w:rPr>
          <w:rFonts w:asciiTheme="majorHAnsi" w:hAnsiTheme="majorHAnsi"/>
          <w:i/>
          <w:color w:val="000000"/>
          <w:shd w:val="clear" w:color="auto" w:fill="FFFFFF"/>
        </w:rPr>
        <w:t>Branch Ministries</w:t>
      </w:r>
      <w:r w:rsidR="004059BC" w:rsidRPr="00D509C7">
        <w:rPr>
          <w:rFonts w:asciiTheme="majorHAnsi" w:hAnsiTheme="majorHAnsi"/>
          <w:color w:val="000000"/>
          <w:shd w:val="clear" w:color="auto" w:fill="FFFFFF"/>
        </w:rPr>
        <w:t xml:space="preserve">. But </w:t>
      </w:r>
      <w:r w:rsidRPr="00D509C7">
        <w:rPr>
          <w:rFonts w:asciiTheme="majorHAnsi" w:hAnsiTheme="majorHAnsi"/>
          <w:i/>
          <w:color w:val="000000"/>
          <w:shd w:val="clear" w:color="auto" w:fill="FFFFFF"/>
        </w:rPr>
        <w:t>Citizens United</w:t>
      </w:r>
      <w:r w:rsidRPr="00D509C7">
        <w:rPr>
          <w:rFonts w:asciiTheme="majorHAnsi" w:hAnsiTheme="majorHAnsi"/>
          <w:color w:val="000000"/>
          <w:shd w:val="clear" w:color="auto" w:fill="FFFFFF"/>
        </w:rPr>
        <w:t xml:space="preserve"> is easily distinguishable. </w:t>
      </w:r>
      <w:r w:rsidR="00681E0B">
        <w:rPr>
          <w:rFonts w:asciiTheme="majorHAnsi" w:hAnsiTheme="majorHAnsi"/>
          <w:color w:val="000000"/>
          <w:shd w:val="clear" w:color="auto" w:fill="FFFFFF"/>
        </w:rPr>
        <w:t>I</w:t>
      </w:r>
      <w:r w:rsidR="0038258F" w:rsidRPr="00D509C7">
        <w:rPr>
          <w:rFonts w:asciiTheme="majorHAnsi" w:hAnsiTheme="majorHAnsi"/>
          <w:color w:val="000000"/>
          <w:shd w:val="clear" w:color="auto" w:fill="FFFFFF"/>
        </w:rPr>
        <w:t xml:space="preserve">n </w:t>
      </w:r>
      <w:r w:rsidR="0038258F" w:rsidRPr="00D509C7">
        <w:rPr>
          <w:rFonts w:asciiTheme="majorHAnsi" w:hAnsiTheme="majorHAnsi"/>
          <w:i/>
          <w:color w:val="000000"/>
          <w:shd w:val="clear" w:color="auto" w:fill="FFFFFF"/>
        </w:rPr>
        <w:t>Citizens United</w:t>
      </w:r>
      <w:r w:rsidR="00681E0B">
        <w:rPr>
          <w:rFonts w:asciiTheme="majorHAnsi" w:hAnsiTheme="majorHAnsi"/>
          <w:color w:val="000000"/>
          <w:shd w:val="clear" w:color="auto" w:fill="FFFFFF"/>
        </w:rPr>
        <w:t>,</w:t>
      </w:r>
      <w:r w:rsidR="0038258F" w:rsidRPr="00D509C7">
        <w:rPr>
          <w:rFonts w:asciiTheme="majorHAnsi" w:hAnsiTheme="majorHAnsi"/>
          <w:color w:val="000000"/>
          <w:shd w:val="clear" w:color="auto" w:fill="FFFFFF"/>
        </w:rPr>
        <w:t xml:space="preserve"> </w:t>
      </w:r>
      <w:r w:rsidR="00681E0B">
        <w:rPr>
          <w:rFonts w:asciiTheme="majorHAnsi" w:hAnsiTheme="majorHAnsi"/>
          <w:color w:val="000000"/>
          <w:shd w:val="clear" w:color="auto" w:fill="FFFFFF"/>
        </w:rPr>
        <w:t xml:space="preserve">the Court </w:t>
      </w:r>
      <w:r w:rsidR="004059BC" w:rsidRPr="00D509C7">
        <w:rPr>
          <w:rFonts w:asciiTheme="majorHAnsi" w:hAnsiTheme="majorHAnsi"/>
          <w:color w:val="000000"/>
          <w:shd w:val="clear" w:color="auto" w:fill="FFFFFF"/>
        </w:rPr>
        <w:t xml:space="preserve">struck down a </w:t>
      </w:r>
      <w:r w:rsidR="00681E0B">
        <w:rPr>
          <w:rFonts w:asciiTheme="majorHAnsi" w:hAnsiTheme="majorHAnsi"/>
          <w:color w:val="000000"/>
          <w:shd w:val="clear" w:color="auto" w:fill="FFFFFF"/>
        </w:rPr>
        <w:t xml:space="preserve">campaign finance </w:t>
      </w:r>
      <w:r w:rsidR="004059BC" w:rsidRPr="00D509C7">
        <w:rPr>
          <w:rFonts w:asciiTheme="majorHAnsi" w:hAnsiTheme="majorHAnsi"/>
          <w:color w:val="000000"/>
          <w:shd w:val="clear" w:color="auto" w:fill="FFFFFF"/>
        </w:rPr>
        <w:t>law banning corporat</w:t>
      </w:r>
      <w:r w:rsidR="00681E0B">
        <w:rPr>
          <w:rFonts w:asciiTheme="majorHAnsi" w:hAnsiTheme="majorHAnsi"/>
          <w:color w:val="000000"/>
          <w:shd w:val="clear" w:color="auto" w:fill="FFFFFF"/>
        </w:rPr>
        <w:t xml:space="preserve">ions from making </w:t>
      </w:r>
      <w:r w:rsidR="004059BC" w:rsidRPr="00D509C7">
        <w:rPr>
          <w:rFonts w:asciiTheme="majorHAnsi" w:hAnsiTheme="majorHAnsi"/>
          <w:color w:val="000000"/>
          <w:shd w:val="clear" w:color="auto" w:fill="FFFFFF"/>
        </w:rPr>
        <w:t>independent expenditures</w:t>
      </w:r>
      <w:r w:rsidR="00681E0B">
        <w:rPr>
          <w:rFonts w:asciiTheme="majorHAnsi" w:hAnsiTheme="majorHAnsi"/>
          <w:color w:val="000000"/>
          <w:shd w:val="clear" w:color="auto" w:fill="FFFFFF"/>
        </w:rPr>
        <w:t xml:space="preserve"> in support of candidates, </w:t>
      </w:r>
      <w:r w:rsidR="004059BC" w:rsidRPr="00D509C7">
        <w:rPr>
          <w:rFonts w:asciiTheme="majorHAnsi" w:hAnsiTheme="majorHAnsi"/>
          <w:color w:val="000000"/>
          <w:shd w:val="clear" w:color="auto" w:fill="FFFFFF"/>
        </w:rPr>
        <w:t>even though corporations could purchase political ads by forming a PAC.</w:t>
      </w:r>
      <w:r w:rsidR="004059BC" w:rsidRPr="00D509C7">
        <w:rPr>
          <w:rStyle w:val="FootnoteReference"/>
          <w:rFonts w:asciiTheme="majorHAnsi" w:hAnsiTheme="majorHAnsi"/>
          <w:color w:val="000000"/>
          <w:shd w:val="clear" w:color="auto" w:fill="FFFFFF"/>
        </w:rPr>
        <w:footnoteReference w:id="15"/>
      </w:r>
      <w:r w:rsidR="004059BC" w:rsidRPr="00D509C7">
        <w:rPr>
          <w:rFonts w:asciiTheme="majorHAnsi" w:hAnsiTheme="majorHAnsi"/>
          <w:color w:val="000000"/>
          <w:shd w:val="clear" w:color="auto" w:fill="FFFFFF"/>
        </w:rPr>
        <w:t xml:space="preserve"> </w:t>
      </w:r>
      <w:r w:rsidR="004059BC" w:rsidRPr="007C2426">
        <w:rPr>
          <w:rFonts w:asciiTheme="majorHAnsi" w:hAnsiTheme="majorHAnsi"/>
          <w:color w:val="000000"/>
          <w:shd w:val="clear" w:color="auto" w:fill="FFFFFF"/>
        </w:rPr>
        <w:t>Citizens United</w:t>
      </w:r>
      <w:r w:rsidR="004059BC" w:rsidRPr="00D509C7">
        <w:rPr>
          <w:rFonts w:asciiTheme="majorHAnsi" w:hAnsiTheme="majorHAnsi"/>
          <w:color w:val="000000"/>
          <w:shd w:val="clear" w:color="auto" w:fill="FFFFFF"/>
        </w:rPr>
        <w:t xml:space="preserve">, however, was not a tax-exempt organization and, thus, was not receiving a tax subsidy like the organizations in </w:t>
      </w:r>
      <w:r w:rsidR="00681E0B">
        <w:rPr>
          <w:rFonts w:asciiTheme="majorHAnsi" w:hAnsiTheme="majorHAnsi"/>
          <w:i/>
          <w:color w:val="000000"/>
          <w:shd w:val="clear" w:color="auto" w:fill="FFFFFF"/>
        </w:rPr>
        <w:t>Taxation With Representation</w:t>
      </w:r>
      <w:r w:rsidR="00681E0B" w:rsidRPr="00D509C7">
        <w:rPr>
          <w:rFonts w:asciiTheme="majorHAnsi" w:hAnsiTheme="majorHAnsi"/>
          <w:i/>
          <w:color w:val="000000"/>
          <w:shd w:val="clear" w:color="auto" w:fill="FFFFFF"/>
        </w:rPr>
        <w:t xml:space="preserve"> </w:t>
      </w:r>
      <w:r w:rsidR="004059BC" w:rsidRPr="00D509C7">
        <w:rPr>
          <w:rFonts w:asciiTheme="majorHAnsi" w:hAnsiTheme="majorHAnsi"/>
          <w:color w:val="000000"/>
          <w:shd w:val="clear" w:color="auto" w:fill="FFFFFF"/>
        </w:rPr>
        <w:t xml:space="preserve">and </w:t>
      </w:r>
      <w:r w:rsidR="004059BC" w:rsidRPr="00D509C7">
        <w:rPr>
          <w:rFonts w:asciiTheme="majorHAnsi" w:hAnsiTheme="majorHAnsi"/>
          <w:i/>
          <w:color w:val="000000"/>
          <w:shd w:val="clear" w:color="auto" w:fill="FFFFFF"/>
        </w:rPr>
        <w:t>Branch Ministries.</w:t>
      </w:r>
      <w:r w:rsidR="004059BC" w:rsidRPr="00D509C7">
        <w:rPr>
          <w:rStyle w:val="FootnoteReference"/>
          <w:rFonts w:asciiTheme="majorHAnsi" w:hAnsiTheme="majorHAnsi"/>
          <w:i/>
          <w:color w:val="000000"/>
          <w:shd w:val="clear" w:color="auto" w:fill="FFFFFF"/>
        </w:rPr>
        <w:footnoteReference w:id="16"/>
      </w:r>
      <w:r w:rsidR="007C2426">
        <w:rPr>
          <w:rFonts w:asciiTheme="majorHAnsi" w:hAnsiTheme="majorHAnsi"/>
          <w:color w:val="000000"/>
          <w:shd w:val="clear" w:color="auto" w:fill="FFFFFF"/>
        </w:rPr>
        <w:t xml:space="preserve"> The </w:t>
      </w:r>
      <w:r w:rsidR="002467D9">
        <w:rPr>
          <w:rFonts w:asciiTheme="majorHAnsi" w:hAnsiTheme="majorHAnsi"/>
          <w:color w:val="000000"/>
          <w:shd w:val="clear" w:color="auto" w:fill="FFFFFF"/>
        </w:rPr>
        <w:t>rationale in those cases</w:t>
      </w:r>
      <w:r w:rsidR="007C2426">
        <w:rPr>
          <w:rFonts w:asciiTheme="majorHAnsi" w:hAnsiTheme="majorHAnsi"/>
          <w:color w:val="000000"/>
          <w:shd w:val="clear" w:color="auto" w:fill="FFFFFF"/>
        </w:rPr>
        <w:t>—that the government can limit the speech it subsidizes—therefore, did not apply.</w:t>
      </w:r>
    </w:p>
    <w:p w14:paraId="32A15B47" w14:textId="77777777" w:rsidR="007C2426" w:rsidRDefault="007C2426" w:rsidP="006925EA">
      <w:pPr>
        <w:rPr>
          <w:rFonts w:asciiTheme="majorHAnsi" w:hAnsiTheme="majorHAnsi"/>
          <w:color w:val="000000"/>
          <w:shd w:val="clear" w:color="auto" w:fill="FFFFFF"/>
        </w:rPr>
      </w:pPr>
    </w:p>
    <w:p w14:paraId="73378822" w14:textId="77777777" w:rsidR="007C2426" w:rsidRDefault="007C2426" w:rsidP="006925EA">
      <w:pPr>
        <w:rPr>
          <w:rFonts w:asciiTheme="majorHAnsi" w:hAnsiTheme="majorHAnsi"/>
          <w:color w:val="000000"/>
          <w:shd w:val="clear" w:color="auto" w:fill="FFFFFF"/>
        </w:rPr>
      </w:pPr>
      <w:r>
        <w:rPr>
          <w:rFonts w:asciiTheme="majorHAnsi" w:hAnsiTheme="majorHAnsi"/>
          <w:color w:val="000000"/>
          <w:shd w:val="clear" w:color="auto" w:fill="FFFFFF"/>
        </w:rPr>
        <w:t xml:space="preserve">The Johnson Amendment, which insulates the taxpayer from having to fund </w:t>
      </w:r>
      <w:r w:rsidR="002467D9">
        <w:rPr>
          <w:rFonts w:asciiTheme="majorHAnsi" w:hAnsiTheme="majorHAnsi"/>
          <w:color w:val="000000"/>
          <w:shd w:val="clear" w:color="auto" w:fill="FFFFFF"/>
        </w:rPr>
        <w:t xml:space="preserve">political </w:t>
      </w:r>
      <w:r>
        <w:rPr>
          <w:rFonts w:asciiTheme="majorHAnsi" w:hAnsiTheme="majorHAnsi"/>
          <w:color w:val="000000"/>
          <w:shd w:val="clear" w:color="auto" w:fill="FFFFFF"/>
        </w:rPr>
        <w:t>endorsement</w:t>
      </w:r>
      <w:r w:rsidR="002467D9">
        <w:rPr>
          <w:rFonts w:asciiTheme="majorHAnsi" w:hAnsiTheme="majorHAnsi"/>
          <w:color w:val="000000"/>
          <w:shd w:val="clear" w:color="auto" w:fill="FFFFFF"/>
        </w:rPr>
        <w:t>s</w:t>
      </w:r>
      <w:r>
        <w:rPr>
          <w:rFonts w:asciiTheme="majorHAnsi" w:hAnsiTheme="majorHAnsi"/>
          <w:color w:val="000000"/>
          <w:shd w:val="clear" w:color="auto" w:fill="FFFFFF"/>
        </w:rPr>
        <w:t xml:space="preserve"> of </w:t>
      </w:r>
      <w:r w:rsidR="002467D9">
        <w:rPr>
          <w:rFonts w:asciiTheme="majorHAnsi" w:hAnsiTheme="majorHAnsi"/>
          <w:color w:val="000000"/>
          <w:shd w:val="clear" w:color="auto" w:fill="FFFFFF"/>
        </w:rPr>
        <w:t xml:space="preserve">non-profit </w:t>
      </w:r>
      <w:r>
        <w:rPr>
          <w:rFonts w:asciiTheme="majorHAnsi" w:hAnsiTheme="majorHAnsi"/>
          <w:color w:val="000000"/>
          <w:shd w:val="clear" w:color="auto" w:fill="FFFFFF"/>
        </w:rPr>
        <w:t>organizations, does not violate the Free Speech Clause.</w:t>
      </w:r>
    </w:p>
    <w:p w14:paraId="346E7C49" w14:textId="77777777" w:rsidR="00D64F49" w:rsidRDefault="00D64F49" w:rsidP="006925EA">
      <w:pPr>
        <w:rPr>
          <w:rFonts w:asciiTheme="majorHAnsi" w:hAnsiTheme="majorHAnsi"/>
          <w:color w:val="000000"/>
          <w:shd w:val="clear" w:color="auto" w:fill="FFFFFF"/>
        </w:rPr>
      </w:pPr>
    </w:p>
    <w:p w14:paraId="0DA2C0C8" w14:textId="77777777" w:rsidR="007902D4" w:rsidRDefault="00D64F49" w:rsidP="00B04F3C">
      <w:pPr>
        <w:rPr>
          <w:rFonts w:asciiTheme="majorHAnsi" w:hAnsiTheme="majorHAnsi"/>
          <w:color w:val="000000"/>
          <w:shd w:val="clear" w:color="auto" w:fill="FFFFFF"/>
        </w:rPr>
      </w:pPr>
      <w:r>
        <w:rPr>
          <w:rFonts w:asciiTheme="majorHAnsi" w:hAnsiTheme="majorHAnsi"/>
          <w:b/>
          <w:color w:val="000000"/>
          <w:shd w:val="clear" w:color="auto" w:fill="FFFFFF"/>
        </w:rPr>
        <w:t xml:space="preserve">The </w:t>
      </w:r>
      <w:r w:rsidR="005B530D" w:rsidRPr="005B530D">
        <w:rPr>
          <w:rFonts w:asciiTheme="majorHAnsi" w:hAnsiTheme="majorHAnsi"/>
          <w:b/>
          <w:color w:val="000000"/>
          <w:shd w:val="clear" w:color="auto" w:fill="FFFFFF"/>
        </w:rPr>
        <w:t>Pushback</w:t>
      </w:r>
      <w:r w:rsidR="005B530D">
        <w:rPr>
          <w:rFonts w:asciiTheme="majorHAnsi" w:hAnsiTheme="majorHAnsi"/>
          <w:b/>
          <w:color w:val="000000"/>
          <w:shd w:val="clear" w:color="auto" w:fill="FFFFFF"/>
        </w:rPr>
        <w:t xml:space="preserve"> </w:t>
      </w:r>
      <w:r w:rsidR="002467D9">
        <w:rPr>
          <w:rFonts w:asciiTheme="majorHAnsi" w:hAnsiTheme="majorHAnsi"/>
          <w:b/>
          <w:color w:val="000000"/>
          <w:shd w:val="clear" w:color="auto" w:fill="FFFFFF"/>
        </w:rPr>
        <w:t>A</w:t>
      </w:r>
      <w:r w:rsidR="005B530D">
        <w:rPr>
          <w:rFonts w:asciiTheme="majorHAnsi" w:hAnsiTheme="majorHAnsi"/>
          <w:b/>
          <w:color w:val="000000"/>
          <w:shd w:val="clear" w:color="auto" w:fill="FFFFFF"/>
        </w:rPr>
        <w:t>gainst the Johnson Amendment H</w:t>
      </w:r>
      <w:r w:rsidR="005B530D" w:rsidRPr="005B530D">
        <w:rPr>
          <w:rFonts w:asciiTheme="majorHAnsi" w:hAnsiTheme="majorHAnsi"/>
          <w:b/>
          <w:color w:val="000000"/>
          <w:shd w:val="clear" w:color="auto" w:fill="FFFFFF"/>
        </w:rPr>
        <w:t xml:space="preserve">as </w:t>
      </w:r>
      <w:r w:rsidR="005B530D">
        <w:rPr>
          <w:rFonts w:asciiTheme="majorHAnsi" w:hAnsiTheme="majorHAnsi"/>
          <w:b/>
          <w:color w:val="000000"/>
          <w:shd w:val="clear" w:color="auto" w:fill="FFFFFF"/>
        </w:rPr>
        <w:t>C</w:t>
      </w:r>
      <w:r w:rsidR="005B530D" w:rsidRPr="005B530D">
        <w:rPr>
          <w:rFonts w:asciiTheme="majorHAnsi" w:hAnsiTheme="majorHAnsi"/>
          <w:b/>
          <w:color w:val="000000"/>
          <w:shd w:val="clear" w:color="auto" w:fill="FFFFFF"/>
        </w:rPr>
        <w:t xml:space="preserve">ome </w:t>
      </w:r>
      <w:r w:rsidR="005B530D">
        <w:rPr>
          <w:rFonts w:asciiTheme="majorHAnsi" w:hAnsiTheme="majorHAnsi"/>
          <w:b/>
          <w:color w:val="000000"/>
          <w:shd w:val="clear" w:color="auto" w:fill="FFFFFF"/>
        </w:rPr>
        <w:t>f</w:t>
      </w:r>
      <w:r w:rsidR="005B530D" w:rsidRPr="005B530D">
        <w:rPr>
          <w:rFonts w:asciiTheme="majorHAnsi" w:hAnsiTheme="majorHAnsi"/>
          <w:b/>
          <w:color w:val="000000"/>
          <w:shd w:val="clear" w:color="auto" w:fill="FFFFFF"/>
        </w:rPr>
        <w:t xml:space="preserve">rom a </w:t>
      </w:r>
      <w:r w:rsidR="002467D9">
        <w:rPr>
          <w:rFonts w:asciiTheme="majorHAnsi" w:hAnsiTheme="majorHAnsi"/>
          <w:b/>
          <w:color w:val="000000"/>
          <w:shd w:val="clear" w:color="auto" w:fill="FFFFFF"/>
        </w:rPr>
        <w:t>Handful</w:t>
      </w:r>
      <w:r w:rsidR="00E1673D">
        <w:rPr>
          <w:rFonts w:asciiTheme="majorHAnsi" w:hAnsiTheme="majorHAnsi"/>
          <w:b/>
          <w:color w:val="000000"/>
          <w:shd w:val="clear" w:color="auto" w:fill="FFFFFF"/>
        </w:rPr>
        <w:t xml:space="preserve"> of</w:t>
      </w:r>
      <w:r w:rsidR="005B530D" w:rsidRPr="005B530D">
        <w:rPr>
          <w:rFonts w:asciiTheme="majorHAnsi" w:hAnsiTheme="majorHAnsi"/>
          <w:b/>
          <w:color w:val="000000"/>
          <w:shd w:val="clear" w:color="auto" w:fill="FFFFFF"/>
        </w:rPr>
        <w:t xml:space="preserve"> </w:t>
      </w:r>
      <w:r w:rsidR="005B530D">
        <w:rPr>
          <w:rFonts w:asciiTheme="majorHAnsi" w:hAnsiTheme="majorHAnsi"/>
          <w:b/>
          <w:color w:val="000000"/>
          <w:shd w:val="clear" w:color="auto" w:fill="FFFFFF"/>
        </w:rPr>
        <w:t>O</w:t>
      </w:r>
      <w:r w:rsidR="005B530D" w:rsidRPr="005B530D">
        <w:rPr>
          <w:rFonts w:asciiTheme="majorHAnsi" w:hAnsiTheme="majorHAnsi"/>
          <w:b/>
          <w:color w:val="000000"/>
          <w:shd w:val="clear" w:color="auto" w:fill="FFFFFF"/>
        </w:rPr>
        <w:t xml:space="preserve">rganizations </w:t>
      </w:r>
      <w:r w:rsidR="005B530D">
        <w:rPr>
          <w:rFonts w:asciiTheme="majorHAnsi" w:hAnsiTheme="majorHAnsi"/>
          <w:b/>
          <w:color w:val="000000"/>
          <w:shd w:val="clear" w:color="auto" w:fill="FFFFFF"/>
        </w:rPr>
        <w:t>S</w:t>
      </w:r>
      <w:r w:rsidR="005B530D" w:rsidRPr="005B530D">
        <w:rPr>
          <w:rFonts w:asciiTheme="majorHAnsi" w:hAnsiTheme="majorHAnsi"/>
          <w:b/>
          <w:color w:val="000000"/>
          <w:shd w:val="clear" w:color="auto" w:fill="FFFFFF"/>
        </w:rPr>
        <w:t xml:space="preserve">eeking </w:t>
      </w:r>
      <w:r w:rsidR="005B530D">
        <w:rPr>
          <w:rFonts w:asciiTheme="majorHAnsi" w:hAnsiTheme="majorHAnsi"/>
          <w:b/>
          <w:color w:val="000000"/>
          <w:shd w:val="clear" w:color="auto" w:fill="FFFFFF"/>
        </w:rPr>
        <w:t>P</w:t>
      </w:r>
      <w:r w:rsidR="005B530D" w:rsidRPr="005B530D">
        <w:rPr>
          <w:rFonts w:asciiTheme="majorHAnsi" w:hAnsiTheme="majorHAnsi"/>
          <w:b/>
          <w:color w:val="000000"/>
          <w:shd w:val="clear" w:color="auto" w:fill="FFFFFF"/>
        </w:rPr>
        <w:t xml:space="preserve">olitical </w:t>
      </w:r>
      <w:r w:rsidR="005B530D">
        <w:rPr>
          <w:rFonts w:asciiTheme="majorHAnsi" w:hAnsiTheme="majorHAnsi"/>
          <w:b/>
          <w:color w:val="000000"/>
          <w:shd w:val="clear" w:color="auto" w:fill="FFFFFF"/>
        </w:rPr>
        <w:t>P</w:t>
      </w:r>
      <w:r w:rsidR="005B530D" w:rsidRPr="005B530D">
        <w:rPr>
          <w:rFonts w:asciiTheme="majorHAnsi" w:hAnsiTheme="majorHAnsi"/>
          <w:b/>
          <w:color w:val="000000"/>
          <w:shd w:val="clear" w:color="auto" w:fill="FFFFFF"/>
        </w:rPr>
        <w:t>ower.</w:t>
      </w:r>
      <w:r w:rsidR="006C1AEA">
        <w:rPr>
          <w:rFonts w:asciiTheme="majorHAnsi" w:hAnsiTheme="majorHAnsi"/>
          <w:color w:val="000000"/>
          <w:shd w:val="clear" w:color="auto" w:fill="FFFFFF"/>
        </w:rPr>
        <w:t xml:space="preserve"> </w:t>
      </w:r>
    </w:p>
    <w:p w14:paraId="37CA7E57" w14:textId="77777777" w:rsidR="007902D4" w:rsidRDefault="007902D4" w:rsidP="00D64F49">
      <w:pPr>
        <w:rPr>
          <w:rFonts w:asciiTheme="majorHAnsi" w:hAnsiTheme="majorHAnsi"/>
          <w:color w:val="000000"/>
          <w:shd w:val="clear" w:color="auto" w:fill="FFFFFF"/>
        </w:rPr>
      </w:pPr>
    </w:p>
    <w:p w14:paraId="6E5DA698" w14:textId="77777777" w:rsidR="00A02B79" w:rsidRPr="00FD7590" w:rsidRDefault="00A02B79" w:rsidP="00A02B79">
      <w:pPr>
        <w:autoSpaceDE w:val="0"/>
        <w:autoSpaceDN w:val="0"/>
        <w:adjustRightInd w:val="0"/>
        <w:contextualSpacing/>
        <w:rPr>
          <w:rFonts w:asciiTheme="majorHAnsi" w:hAnsiTheme="majorHAnsi"/>
        </w:rPr>
      </w:pPr>
      <w:r w:rsidRPr="00FD7590">
        <w:rPr>
          <w:rFonts w:asciiTheme="majorHAnsi" w:hAnsiTheme="majorHAnsi"/>
          <w:color w:val="000000"/>
          <w:shd w:val="clear" w:color="auto" w:fill="FFFFFF"/>
        </w:rPr>
        <w:t xml:space="preserve">President </w:t>
      </w:r>
      <w:r>
        <w:rPr>
          <w:rFonts w:asciiTheme="majorHAnsi" w:hAnsiTheme="majorHAnsi"/>
          <w:color w:val="000000"/>
          <w:shd w:val="clear" w:color="auto" w:fill="FFFFFF"/>
        </w:rPr>
        <w:t xml:space="preserve">Donald </w:t>
      </w:r>
      <w:r w:rsidRPr="00FD7590">
        <w:rPr>
          <w:rFonts w:asciiTheme="majorHAnsi" w:hAnsiTheme="majorHAnsi"/>
          <w:color w:val="000000"/>
          <w:shd w:val="clear" w:color="auto" w:fill="FFFFFF"/>
        </w:rPr>
        <w:t xml:space="preserve">Trump </w:t>
      </w:r>
      <w:r w:rsidR="001A566C">
        <w:rPr>
          <w:rFonts w:asciiTheme="majorHAnsi" w:hAnsiTheme="majorHAnsi"/>
          <w:color w:val="000000"/>
          <w:shd w:val="clear" w:color="auto" w:fill="FFFFFF"/>
        </w:rPr>
        <w:t xml:space="preserve">recently </w:t>
      </w:r>
      <w:r>
        <w:rPr>
          <w:rFonts w:asciiTheme="majorHAnsi" w:hAnsiTheme="majorHAnsi"/>
          <w:color w:val="000000"/>
          <w:shd w:val="clear" w:color="auto" w:fill="FFFFFF"/>
        </w:rPr>
        <w:t xml:space="preserve">pushed the Johnson Amendment into the spotlight by vowing </w:t>
      </w:r>
      <w:r w:rsidR="001A566C">
        <w:rPr>
          <w:rFonts w:asciiTheme="majorHAnsi" w:hAnsiTheme="majorHAnsi"/>
          <w:color w:val="000000"/>
          <w:shd w:val="clear" w:color="auto" w:fill="FFFFFF"/>
        </w:rPr>
        <w:t xml:space="preserve">to </w:t>
      </w:r>
      <w:r w:rsidRPr="00FD7590">
        <w:rPr>
          <w:rFonts w:asciiTheme="majorHAnsi" w:hAnsiTheme="majorHAnsi"/>
          <w:color w:val="000000"/>
          <w:shd w:val="clear" w:color="auto" w:fill="FFFFFF"/>
        </w:rPr>
        <w:t>“get rid of and totally destroy the Johnson Amendment."</w:t>
      </w:r>
      <w:r w:rsidRPr="00FD7590">
        <w:rPr>
          <w:rStyle w:val="FootnoteReference"/>
          <w:rFonts w:asciiTheme="majorHAnsi" w:hAnsiTheme="majorHAnsi"/>
          <w:color w:val="000000"/>
          <w:shd w:val="clear" w:color="auto" w:fill="FFFFFF"/>
        </w:rPr>
        <w:footnoteReference w:id="17"/>
      </w:r>
      <w:r w:rsidRPr="00FD7590">
        <w:rPr>
          <w:rFonts w:asciiTheme="majorHAnsi" w:hAnsiTheme="majorHAnsi"/>
        </w:rPr>
        <w:t xml:space="preserve"> He has </w:t>
      </w:r>
      <w:r w:rsidR="001A566C">
        <w:rPr>
          <w:rFonts w:asciiTheme="majorHAnsi" w:hAnsiTheme="majorHAnsi"/>
        </w:rPr>
        <w:t xml:space="preserve">falsely </w:t>
      </w:r>
      <w:r w:rsidRPr="00FD7590">
        <w:rPr>
          <w:rFonts w:asciiTheme="majorHAnsi" w:hAnsiTheme="majorHAnsi"/>
        </w:rPr>
        <w:t>boasted that repealing the current law “will be [his] greatest contribution to Christianity,” because with the Johnson Amendment, Christians “don’t have any religious freedom, if you think about it.”</w:t>
      </w:r>
      <w:r w:rsidRPr="00FD7590">
        <w:rPr>
          <w:rStyle w:val="FootnoteReference"/>
          <w:rFonts w:asciiTheme="majorHAnsi" w:hAnsiTheme="majorHAnsi"/>
        </w:rPr>
        <w:footnoteReference w:id="18"/>
      </w:r>
      <w:r w:rsidRPr="00FD7590">
        <w:rPr>
          <w:rFonts w:asciiTheme="majorHAnsi" w:hAnsiTheme="majorHAnsi"/>
        </w:rPr>
        <w:t xml:space="preserve"> And it has been reported that </w:t>
      </w:r>
      <w:r>
        <w:rPr>
          <w:rFonts w:asciiTheme="majorHAnsi" w:hAnsiTheme="majorHAnsi"/>
        </w:rPr>
        <w:t xml:space="preserve">he is likely to sign an executive order today that would </w:t>
      </w:r>
      <w:r w:rsidRPr="00FD7590">
        <w:rPr>
          <w:rFonts w:asciiTheme="majorHAnsi" w:hAnsiTheme="majorHAnsi"/>
        </w:rPr>
        <w:t>limit the ability of the Internal Revenue Service to enforce it.</w:t>
      </w:r>
      <w:r w:rsidR="001F7CC7">
        <w:rPr>
          <w:rStyle w:val="FootnoteReference"/>
          <w:rFonts w:asciiTheme="majorHAnsi" w:hAnsiTheme="majorHAnsi"/>
        </w:rPr>
        <w:footnoteReference w:id="19"/>
      </w:r>
    </w:p>
    <w:p w14:paraId="19CD1101" w14:textId="77777777" w:rsidR="00A02B79" w:rsidRPr="00FD7590" w:rsidRDefault="00A02B79" w:rsidP="00A02B79">
      <w:pPr>
        <w:rPr>
          <w:rFonts w:asciiTheme="majorHAnsi" w:hAnsiTheme="majorHAnsi"/>
          <w:color w:val="000000"/>
          <w:shd w:val="clear" w:color="auto" w:fill="FFFFFF"/>
        </w:rPr>
      </w:pPr>
    </w:p>
    <w:p w14:paraId="6B120989" w14:textId="77777777" w:rsidR="007902D4" w:rsidRDefault="007902D4" w:rsidP="007902D4">
      <w:pPr>
        <w:rPr>
          <w:rFonts w:asciiTheme="majorHAnsi" w:hAnsiTheme="majorHAnsi"/>
          <w:color w:val="000000"/>
          <w:shd w:val="clear" w:color="auto" w:fill="FFFFFF"/>
        </w:rPr>
      </w:pPr>
      <w:r>
        <w:rPr>
          <w:rFonts w:asciiTheme="majorHAnsi" w:hAnsiTheme="majorHAnsi"/>
          <w:color w:val="000000"/>
          <w:shd w:val="clear" w:color="auto" w:fill="FFFFFF"/>
        </w:rPr>
        <w:t>It is noteworthy</w:t>
      </w:r>
      <w:r w:rsidR="001A566C">
        <w:rPr>
          <w:rFonts w:asciiTheme="majorHAnsi" w:hAnsiTheme="majorHAnsi"/>
          <w:color w:val="000000"/>
          <w:shd w:val="clear" w:color="auto" w:fill="FFFFFF"/>
        </w:rPr>
        <w:t>, however,</w:t>
      </w:r>
      <w:r>
        <w:rPr>
          <w:rFonts w:asciiTheme="majorHAnsi" w:hAnsiTheme="majorHAnsi"/>
          <w:color w:val="000000"/>
          <w:shd w:val="clear" w:color="auto" w:fill="FFFFFF"/>
        </w:rPr>
        <w:t xml:space="preserve"> that n</w:t>
      </w:r>
      <w:r w:rsidRPr="007902D4">
        <w:rPr>
          <w:rFonts w:asciiTheme="majorHAnsi" w:hAnsiTheme="majorHAnsi"/>
          <w:color w:val="000000"/>
          <w:shd w:val="clear" w:color="auto" w:fill="FFFFFF"/>
        </w:rPr>
        <w:t xml:space="preserve">ot a single major denomination has come out in favor </w:t>
      </w:r>
      <w:r w:rsidR="0059553A">
        <w:rPr>
          <w:rFonts w:asciiTheme="majorHAnsi" w:hAnsiTheme="majorHAnsi"/>
          <w:color w:val="000000"/>
          <w:shd w:val="clear" w:color="auto" w:fill="FFFFFF"/>
        </w:rPr>
        <w:t xml:space="preserve">of </w:t>
      </w:r>
      <w:r w:rsidR="00B04F3C">
        <w:rPr>
          <w:rFonts w:asciiTheme="majorHAnsi" w:hAnsiTheme="majorHAnsi"/>
          <w:color w:val="000000"/>
          <w:shd w:val="clear" w:color="auto" w:fill="FFFFFF"/>
        </w:rPr>
        <w:t xml:space="preserve">repealing or weakening </w:t>
      </w:r>
      <w:r w:rsidR="005D767F">
        <w:rPr>
          <w:rFonts w:asciiTheme="majorHAnsi" w:hAnsiTheme="majorHAnsi"/>
          <w:color w:val="000000"/>
          <w:shd w:val="clear" w:color="auto" w:fill="FFFFFF"/>
        </w:rPr>
        <w:t>current law</w:t>
      </w:r>
      <w:r w:rsidRPr="007902D4">
        <w:rPr>
          <w:rFonts w:asciiTheme="majorHAnsi" w:hAnsiTheme="majorHAnsi"/>
          <w:color w:val="000000"/>
          <w:shd w:val="clear" w:color="auto" w:fill="FFFFFF"/>
        </w:rPr>
        <w:t xml:space="preserve">. </w:t>
      </w:r>
      <w:r>
        <w:rPr>
          <w:rFonts w:asciiTheme="majorHAnsi" w:hAnsiTheme="majorHAnsi"/>
          <w:color w:val="000000"/>
          <w:shd w:val="clear" w:color="auto" w:fill="FFFFFF"/>
        </w:rPr>
        <w:t>Instead, 99 religious and denominational organizations recently penned a letter urging Congress to reject efforts to repeal or weaken the law.</w:t>
      </w:r>
      <w:r w:rsidR="00436949">
        <w:rPr>
          <w:rStyle w:val="FootnoteReference"/>
          <w:rFonts w:asciiTheme="majorHAnsi" w:hAnsiTheme="majorHAnsi"/>
          <w:color w:val="000000"/>
          <w:shd w:val="clear" w:color="auto" w:fill="FFFFFF"/>
        </w:rPr>
        <w:footnoteReference w:id="20"/>
      </w:r>
      <w:r w:rsidR="00E1673D">
        <w:rPr>
          <w:rFonts w:asciiTheme="majorHAnsi" w:hAnsiTheme="majorHAnsi"/>
          <w:color w:val="000000"/>
          <w:shd w:val="clear" w:color="auto" w:fill="FFFFFF"/>
        </w:rPr>
        <w:t xml:space="preserve"> In addition, 4,500 tax-exempt organizations joined a letter urging the same.</w:t>
      </w:r>
      <w:r w:rsidR="00436949">
        <w:rPr>
          <w:rStyle w:val="FootnoteReference"/>
          <w:rFonts w:asciiTheme="majorHAnsi" w:hAnsiTheme="majorHAnsi"/>
          <w:color w:val="000000"/>
          <w:shd w:val="clear" w:color="auto" w:fill="FFFFFF"/>
        </w:rPr>
        <w:footnoteReference w:id="21"/>
      </w:r>
      <w:r w:rsidR="00E1673D">
        <w:rPr>
          <w:rFonts w:asciiTheme="majorHAnsi" w:hAnsiTheme="majorHAnsi"/>
          <w:color w:val="000000"/>
          <w:shd w:val="clear" w:color="auto" w:fill="FFFFFF"/>
        </w:rPr>
        <w:t xml:space="preserve"> </w:t>
      </w:r>
    </w:p>
    <w:p w14:paraId="2E04B31F" w14:textId="77777777" w:rsidR="007902D4" w:rsidRDefault="007902D4" w:rsidP="007902D4">
      <w:pPr>
        <w:autoSpaceDE w:val="0"/>
        <w:autoSpaceDN w:val="0"/>
        <w:adjustRightInd w:val="0"/>
        <w:contextualSpacing/>
        <w:rPr>
          <w:rFonts w:asciiTheme="majorHAnsi" w:hAnsiTheme="majorHAnsi"/>
        </w:rPr>
      </w:pPr>
    </w:p>
    <w:p w14:paraId="05588AE6" w14:textId="58D84371" w:rsidR="006208D7" w:rsidRDefault="00E1673D" w:rsidP="007902D4">
      <w:pPr>
        <w:autoSpaceDE w:val="0"/>
        <w:autoSpaceDN w:val="0"/>
        <w:adjustRightInd w:val="0"/>
        <w:contextualSpacing/>
        <w:rPr>
          <w:rFonts w:asciiTheme="majorHAnsi" w:hAnsiTheme="majorHAnsi"/>
        </w:rPr>
      </w:pPr>
      <w:r>
        <w:rPr>
          <w:rFonts w:asciiTheme="majorHAnsi" w:hAnsiTheme="majorHAnsi"/>
        </w:rPr>
        <w:t xml:space="preserve">Recent polls </w:t>
      </w:r>
      <w:r w:rsidR="005D767F">
        <w:rPr>
          <w:rFonts w:asciiTheme="majorHAnsi" w:hAnsiTheme="majorHAnsi"/>
        </w:rPr>
        <w:t>show the American</w:t>
      </w:r>
      <w:r w:rsidR="007902D4" w:rsidRPr="00D509C7">
        <w:rPr>
          <w:rFonts w:asciiTheme="majorHAnsi" w:hAnsiTheme="majorHAnsi"/>
        </w:rPr>
        <w:t xml:space="preserve"> public supports the Johnson Amendment</w:t>
      </w:r>
      <w:r w:rsidR="005D767F">
        <w:rPr>
          <w:rFonts w:asciiTheme="majorHAnsi" w:hAnsiTheme="majorHAnsi"/>
        </w:rPr>
        <w:t xml:space="preserve"> too</w:t>
      </w:r>
      <w:r w:rsidR="007902D4" w:rsidRPr="00D509C7">
        <w:rPr>
          <w:rFonts w:asciiTheme="majorHAnsi" w:hAnsiTheme="majorHAnsi"/>
        </w:rPr>
        <w:t xml:space="preserve">. For example, a March 2017 Independent Sector poll </w:t>
      </w:r>
      <w:r w:rsidR="00DA0E22">
        <w:rPr>
          <w:rFonts w:asciiTheme="majorHAnsi" w:hAnsiTheme="majorHAnsi"/>
        </w:rPr>
        <w:t xml:space="preserve">shows </w:t>
      </w:r>
      <w:r w:rsidR="007902D4" w:rsidRPr="00D509C7">
        <w:rPr>
          <w:rFonts w:asciiTheme="majorHAnsi" w:hAnsiTheme="majorHAnsi"/>
        </w:rPr>
        <w:t>72% of Americans support the Johnson Amendment, including 66% of Trump voters, 78% of Clinton voters, and 77% of independent voters.</w:t>
      </w:r>
      <w:r w:rsidR="00DA0E22">
        <w:rPr>
          <w:rStyle w:val="FootnoteReference"/>
          <w:rFonts w:asciiTheme="majorHAnsi" w:hAnsiTheme="majorHAnsi"/>
        </w:rPr>
        <w:footnoteReference w:id="22"/>
      </w:r>
      <w:r w:rsidR="0016423D">
        <w:rPr>
          <w:rFonts w:asciiTheme="majorHAnsi" w:hAnsiTheme="majorHAnsi"/>
        </w:rPr>
        <w:t xml:space="preserve"> </w:t>
      </w:r>
    </w:p>
    <w:p w14:paraId="30D55CD7" w14:textId="77777777" w:rsidR="00001DE7" w:rsidRPr="00D509C7" w:rsidRDefault="00001DE7" w:rsidP="007902D4">
      <w:pPr>
        <w:autoSpaceDE w:val="0"/>
        <w:autoSpaceDN w:val="0"/>
        <w:adjustRightInd w:val="0"/>
        <w:contextualSpacing/>
        <w:rPr>
          <w:rFonts w:asciiTheme="majorHAnsi" w:hAnsiTheme="majorHAnsi"/>
        </w:rPr>
      </w:pPr>
    </w:p>
    <w:p w14:paraId="0457824B" w14:textId="77777777" w:rsidR="00D64F49" w:rsidRDefault="006C1AEA" w:rsidP="009F76DD">
      <w:pPr>
        <w:autoSpaceDE w:val="0"/>
        <w:autoSpaceDN w:val="0"/>
        <w:adjustRightInd w:val="0"/>
        <w:contextualSpacing/>
        <w:rPr>
          <w:rFonts w:asciiTheme="majorHAnsi" w:hAnsiTheme="majorHAnsi"/>
        </w:rPr>
      </w:pPr>
      <w:r>
        <w:rPr>
          <w:rFonts w:asciiTheme="majorHAnsi" w:hAnsiTheme="majorHAnsi"/>
        </w:rPr>
        <w:t>Similarly, a</w:t>
      </w:r>
      <w:r w:rsidR="007902D4" w:rsidRPr="00D509C7">
        <w:rPr>
          <w:rFonts w:asciiTheme="majorHAnsi" w:hAnsiTheme="majorHAnsi"/>
        </w:rPr>
        <w:t xml:space="preserve"> March 2017 PRRI </w:t>
      </w:r>
      <w:r w:rsidR="007902D4">
        <w:rPr>
          <w:rFonts w:asciiTheme="majorHAnsi" w:hAnsiTheme="majorHAnsi"/>
        </w:rPr>
        <w:t xml:space="preserve">poll </w:t>
      </w:r>
      <w:r w:rsidR="00DA0E22">
        <w:rPr>
          <w:rFonts w:asciiTheme="majorHAnsi" w:hAnsiTheme="majorHAnsi"/>
        </w:rPr>
        <w:t>found</w:t>
      </w:r>
      <w:r w:rsidR="00DA0E22" w:rsidRPr="00D509C7">
        <w:rPr>
          <w:rFonts w:asciiTheme="majorHAnsi" w:hAnsiTheme="majorHAnsi"/>
        </w:rPr>
        <w:t xml:space="preserve"> </w:t>
      </w:r>
      <w:r w:rsidR="007902D4" w:rsidRPr="00D509C7">
        <w:rPr>
          <w:rFonts w:asciiTheme="majorHAnsi" w:hAnsiTheme="majorHAnsi"/>
        </w:rPr>
        <w:t>that 71% of Americans—including 62% of Republicans and 56% of white evangelical Christians—oppose allowing churches and places of worship to endorse political candidates while retaining their tax-exempt status.</w:t>
      </w:r>
      <w:r w:rsidR="00DA0E22" w:rsidRPr="00DA0E22">
        <w:rPr>
          <w:rFonts w:asciiTheme="majorHAnsi" w:hAnsiTheme="majorHAnsi"/>
          <w:vertAlign w:val="superscript"/>
        </w:rPr>
        <w:footnoteReference w:id="23"/>
      </w:r>
      <w:r w:rsidR="007902D4" w:rsidRPr="00D509C7">
        <w:rPr>
          <w:rFonts w:asciiTheme="majorHAnsi" w:hAnsiTheme="majorHAnsi"/>
        </w:rPr>
        <w:t xml:space="preserve"> </w:t>
      </w:r>
      <w:r w:rsidR="006208D7">
        <w:rPr>
          <w:rFonts w:asciiTheme="majorHAnsi" w:hAnsiTheme="majorHAnsi"/>
        </w:rPr>
        <w:t>And a February 2017 survey conducted by the National Association of Evangelicals confirmed that 90% of evangelical leaders do not support political endorsements from the pulpit.</w:t>
      </w:r>
      <w:r w:rsidR="006208D7">
        <w:rPr>
          <w:rStyle w:val="FootnoteReference"/>
          <w:rFonts w:asciiTheme="majorHAnsi" w:hAnsiTheme="majorHAnsi"/>
        </w:rPr>
        <w:footnoteReference w:id="24"/>
      </w:r>
      <w:r w:rsidR="006208D7">
        <w:rPr>
          <w:rFonts w:asciiTheme="majorHAnsi" w:hAnsiTheme="majorHAnsi"/>
        </w:rPr>
        <w:t xml:space="preserve"> </w:t>
      </w:r>
      <w:r w:rsidR="007902D4" w:rsidRPr="00D509C7">
        <w:rPr>
          <w:rFonts w:asciiTheme="majorHAnsi" w:hAnsiTheme="majorHAnsi"/>
        </w:rPr>
        <w:t>Indeed, all major religious groups in the country support the Johnson Amendment.</w:t>
      </w:r>
      <w:r w:rsidR="005D767F">
        <w:rPr>
          <w:rStyle w:val="FootnoteReference"/>
          <w:rFonts w:asciiTheme="majorHAnsi" w:hAnsiTheme="majorHAnsi"/>
        </w:rPr>
        <w:footnoteReference w:id="25"/>
      </w:r>
      <w:r w:rsidR="007902D4" w:rsidRPr="00D509C7">
        <w:rPr>
          <w:rFonts w:asciiTheme="majorHAnsi" w:hAnsiTheme="majorHAnsi"/>
        </w:rPr>
        <w:t xml:space="preserve"> </w:t>
      </w:r>
    </w:p>
    <w:p w14:paraId="2C2E3716" w14:textId="77777777" w:rsidR="00B04F3C" w:rsidRDefault="00B04F3C" w:rsidP="009F76DD">
      <w:pPr>
        <w:autoSpaceDE w:val="0"/>
        <w:autoSpaceDN w:val="0"/>
        <w:adjustRightInd w:val="0"/>
        <w:contextualSpacing/>
        <w:rPr>
          <w:rFonts w:asciiTheme="majorHAnsi" w:hAnsiTheme="majorHAnsi"/>
        </w:rPr>
      </w:pPr>
    </w:p>
    <w:p w14:paraId="0404178B" w14:textId="4D4F8D52" w:rsidR="00B04F3C" w:rsidRDefault="00B04F3C" w:rsidP="00B04F3C">
      <w:pPr>
        <w:rPr>
          <w:rFonts w:asciiTheme="majorHAnsi" w:hAnsiTheme="majorHAnsi"/>
          <w:color w:val="000000"/>
          <w:shd w:val="clear" w:color="auto" w:fill="FFFFFF"/>
        </w:rPr>
      </w:pPr>
      <w:r>
        <w:rPr>
          <w:rFonts w:asciiTheme="majorHAnsi" w:hAnsiTheme="majorHAnsi"/>
          <w:color w:val="000000"/>
          <w:shd w:val="clear" w:color="auto" w:fill="FFFFFF"/>
        </w:rPr>
        <w:lastRenderedPageBreak/>
        <w:t>Furthermore, the IRS has not investigated a single house of worship for a Johnson Amendment violation since 2009, making claims that the law is an imminent threat to the free speech of houses of worship even less credible.</w:t>
      </w:r>
      <w:r w:rsidR="0016423D">
        <w:rPr>
          <w:rFonts w:asciiTheme="majorHAnsi" w:hAnsiTheme="majorHAnsi"/>
          <w:color w:val="000000"/>
          <w:shd w:val="clear" w:color="auto" w:fill="FFFFFF"/>
        </w:rPr>
        <w:t xml:space="preserve"> </w:t>
      </w:r>
    </w:p>
    <w:p w14:paraId="2C07ED17" w14:textId="77777777" w:rsidR="007C2426" w:rsidRPr="00A02B79" w:rsidRDefault="007C2426" w:rsidP="006925EA">
      <w:pPr>
        <w:rPr>
          <w:rFonts w:asciiTheme="majorHAnsi" w:hAnsiTheme="majorHAnsi"/>
          <w:color w:val="000000"/>
          <w:shd w:val="clear" w:color="auto" w:fill="FFFFFF"/>
        </w:rPr>
      </w:pPr>
    </w:p>
    <w:p w14:paraId="471F4AAB" w14:textId="77777777" w:rsidR="008D6FC3" w:rsidRDefault="008D6FC3" w:rsidP="006925EA">
      <w:pPr>
        <w:rPr>
          <w:rFonts w:asciiTheme="majorHAnsi" w:hAnsiTheme="majorHAnsi"/>
          <w:b/>
          <w:color w:val="000000"/>
          <w:shd w:val="clear" w:color="auto" w:fill="FFFFFF"/>
        </w:rPr>
      </w:pPr>
      <w:r w:rsidRPr="00D509C7">
        <w:rPr>
          <w:rFonts w:asciiTheme="majorHAnsi" w:hAnsiTheme="majorHAnsi"/>
          <w:b/>
          <w:color w:val="000000"/>
          <w:shd w:val="clear" w:color="auto" w:fill="FFFFFF"/>
        </w:rPr>
        <w:t>The Free Speech Fairness Act (S. 264 / H.R. 781)</w:t>
      </w:r>
      <w:r w:rsidR="003F388E">
        <w:rPr>
          <w:rFonts w:asciiTheme="majorHAnsi" w:hAnsiTheme="majorHAnsi"/>
          <w:b/>
          <w:color w:val="000000"/>
          <w:shd w:val="clear" w:color="auto" w:fill="FFFFFF"/>
        </w:rPr>
        <w:t xml:space="preserve"> Threatens the Independence and Integrity of 501(c)(3) Organizations</w:t>
      </w:r>
      <w:r w:rsidR="0059553A">
        <w:rPr>
          <w:rFonts w:asciiTheme="majorHAnsi" w:hAnsiTheme="majorHAnsi"/>
          <w:b/>
          <w:color w:val="000000"/>
          <w:shd w:val="clear" w:color="auto" w:fill="FFFFFF"/>
        </w:rPr>
        <w:t>.</w:t>
      </w:r>
    </w:p>
    <w:p w14:paraId="16806E9F" w14:textId="77777777" w:rsidR="00B04F3C" w:rsidRPr="00D509C7" w:rsidRDefault="00B04F3C" w:rsidP="006925EA">
      <w:pPr>
        <w:rPr>
          <w:rFonts w:asciiTheme="majorHAnsi" w:hAnsiTheme="majorHAnsi"/>
          <w:b/>
          <w:color w:val="000000"/>
          <w:shd w:val="clear" w:color="auto" w:fill="FFFFFF"/>
        </w:rPr>
      </w:pPr>
    </w:p>
    <w:p w14:paraId="58207DD6" w14:textId="77777777" w:rsidR="008D6FC3" w:rsidRPr="00D509C7" w:rsidRDefault="008D6FC3" w:rsidP="008D6FC3">
      <w:pPr>
        <w:rPr>
          <w:rFonts w:asciiTheme="majorHAnsi" w:hAnsiTheme="majorHAnsi"/>
          <w:color w:val="000000"/>
          <w:shd w:val="clear" w:color="auto" w:fill="FFFFFF"/>
        </w:rPr>
      </w:pPr>
      <w:r w:rsidRPr="00D509C7">
        <w:rPr>
          <w:rFonts w:asciiTheme="majorHAnsi" w:hAnsiTheme="majorHAnsi"/>
          <w:color w:val="000000"/>
          <w:shd w:val="clear" w:color="auto" w:fill="FFFFFF"/>
        </w:rPr>
        <w:t xml:space="preserve">In January 2017, Representatives Steve </w:t>
      </w:r>
      <w:proofErr w:type="spellStart"/>
      <w:r w:rsidRPr="00D509C7">
        <w:rPr>
          <w:rFonts w:asciiTheme="majorHAnsi" w:hAnsiTheme="majorHAnsi"/>
          <w:color w:val="000000"/>
          <w:shd w:val="clear" w:color="auto" w:fill="FFFFFF"/>
        </w:rPr>
        <w:t>Scalise</w:t>
      </w:r>
      <w:proofErr w:type="spellEnd"/>
      <w:r w:rsidRPr="00D509C7">
        <w:rPr>
          <w:rFonts w:asciiTheme="majorHAnsi" w:hAnsiTheme="majorHAnsi"/>
          <w:color w:val="000000"/>
          <w:shd w:val="clear" w:color="auto" w:fill="FFFFFF"/>
        </w:rPr>
        <w:t xml:space="preserve"> (R-LA) and Jody </w:t>
      </w:r>
      <w:proofErr w:type="spellStart"/>
      <w:r w:rsidRPr="00D509C7">
        <w:rPr>
          <w:rFonts w:asciiTheme="majorHAnsi" w:hAnsiTheme="majorHAnsi"/>
          <w:color w:val="000000"/>
          <w:shd w:val="clear" w:color="auto" w:fill="FFFFFF"/>
        </w:rPr>
        <w:t>Hice</w:t>
      </w:r>
      <w:proofErr w:type="spellEnd"/>
      <w:r w:rsidRPr="00D509C7">
        <w:rPr>
          <w:rFonts w:asciiTheme="majorHAnsi" w:hAnsiTheme="majorHAnsi"/>
          <w:color w:val="000000"/>
          <w:shd w:val="clear" w:color="auto" w:fill="FFFFFF"/>
        </w:rPr>
        <w:t xml:space="preserve"> (R-GA) and Senator James Lankford (R-OK) introduced the </w:t>
      </w:r>
      <w:r w:rsidR="00A035A0">
        <w:rPr>
          <w:rFonts w:asciiTheme="majorHAnsi" w:hAnsiTheme="majorHAnsi"/>
          <w:color w:val="000000"/>
          <w:shd w:val="clear" w:color="auto" w:fill="FFFFFF"/>
        </w:rPr>
        <w:t>“</w:t>
      </w:r>
      <w:r w:rsidRPr="00D509C7">
        <w:rPr>
          <w:rFonts w:asciiTheme="majorHAnsi" w:hAnsiTheme="majorHAnsi"/>
          <w:color w:val="000000"/>
          <w:shd w:val="clear" w:color="auto" w:fill="FFFFFF"/>
        </w:rPr>
        <w:t>Free Speech Fairness Act.</w:t>
      </w:r>
      <w:r w:rsidR="00A035A0">
        <w:rPr>
          <w:rFonts w:asciiTheme="majorHAnsi" w:hAnsiTheme="majorHAnsi"/>
          <w:color w:val="000000"/>
          <w:shd w:val="clear" w:color="auto" w:fill="FFFFFF"/>
        </w:rPr>
        <w:t>”</w:t>
      </w:r>
      <w:r w:rsidRPr="00D509C7">
        <w:rPr>
          <w:rFonts w:asciiTheme="majorHAnsi" w:hAnsiTheme="majorHAnsi"/>
          <w:color w:val="000000"/>
          <w:shd w:val="clear" w:color="auto" w:fill="FFFFFF"/>
        </w:rPr>
        <w:t xml:space="preserve"> The bill does not fully repeal current law, but significantly undermines it</w:t>
      </w:r>
      <w:r w:rsidR="00A035A0">
        <w:rPr>
          <w:rFonts w:asciiTheme="majorHAnsi" w:hAnsiTheme="majorHAnsi"/>
          <w:color w:val="000000"/>
          <w:shd w:val="clear" w:color="auto" w:fill="FFFFFF"/>
        </w:rPr>
        <w:t>.</w:t>
      </w:r>
      <w:r w:rsidRPr="00D509C7">
        <w:rPr>
          <w:rFonts w:asciiTheme="majorHAnsi" w:hAnsiTheme="majorHAnsi"/>
          <w:color w:val="000000"/>
          <w:shd w:val="clear" w:color="auto" w:fill="FFFFFF"/>
        </w:rPr>
        <w:t xml:space="preserve"> </w:t>
      </w:r>
    </w:p>
    <w:p w14:paraId="71885DCB" w14:textId="77777777" w:rsidR="008D6FC3" w:rsidRPr="00D509C7" w:rsidRDefault="008D6FC3" w:rsidP="008D6FC3">
      <w:pPr>
        <w:rPr>
          <w:rFonts w:asciiTheme="majorHAnsi" w:hAnsiTheme="majorHAnsi"/>
          <w:color w:val="000000"/>
          <w:shd w:val="clear" w:color="auto" w:fill="FFFFFF"/>
        </w:rPr>
      </w:pPr>
    </w:p>
    <w:p w14:paraId="178339E5" w14:textId="77777777" w:rsidR="007A5086" w:rsidRPr="007E4FBF" w:rsidRDefault="007A5086" w:rsidP="008D6FC3">
      <w:pPr>
        <w:rPr>
          <w:rFonts w:asciiTheme="majorHAnsi" w:hAnsiTheme="majorHAnsi"/>
          <w:i/>
          <w:color w:val="000000"/>
          <w:shd w:val="clear" w:color="auto" w:fill="FFFFFF"/>
        </w:rPr>
      </w:pPr>
      <w:r w:rsidRPr="007E4FBF">
        <w:rPr>
          <w:rFonts w:asciiTheme="majorHAnsi" w:hAnsiTheme="majorHAnsi"/>
          <w:i/>
          <w:color w:val="000000"/>
          <w:shd w:val="clear" w:color="auto" w:fill="FFFFFF"/>
        </w:rPr>
        <w:t>The Bill Would Allow Vast Amounts of Endorsement Activity</w:t>
      </w:r>
    </w:p>
    <w:p w14:paraId="2050D77E" w14:textId="77777777" w:rsidR="008D6FC3" w:rsidRPr="00D509C7" w:rsidRDefault="008D6FC3" w:rsidP="008D6FC3">
      <w:pPr>
        <w:rPr>
          <w:rFonts w:asciiTheme="majorHAnsi" w:hAnsiTheme="majorHAnsi"/>
        </w:rPr>
      </w:pPr>
      <w:r w:rsidRPr="00D509C7">
        <w:rPr>
          <w:rFonts w:asciiTheme="majorHAnsi" w:hAnsiTheme="majorHAnsi"/>
          <w:color w:val="000000"/>
          <w:shd w:val="clear" w:color="auto" w:fill="FFFFFF"/>
        </w:rPr>
        <w:t xml:space="preserve">The bill would </w:t>
      </w:r>
      <w:r w:rsidRPr="00D509C7">
        <w:rPr>
          <w:rFonts w:asciiTheme="majorHAnsi" w:hAnsiTheme="majorHAnsi"/>
        </w:rPr>
        <w:t>allow tax-exempt organizations—both houses of worship and secular nonprofits—to make statements endorsing or opposing candidates for public office so long as those statements are made in the “ordinary course” of carrying out their tax-exempt purpose and do</w:t>
      </w:r>
      <w:r w:rsidR="00F43BC6">
        <w:rPr>
          <w:rFonts w:asciiTheme="majorHAnsi" w:hAnsiTheme="majorHAnsi"/>
        </w:rPr>
        <w:t xml:space="preserve"> </w:t>
      </w:r>
      <w:r w:rsidRPr="00D509C7">
        <w:rPr>
          <w:rFonts w:asciiTheme="majorHAnsi" w:hAnsiTheme="majorHAnsi"/>
        </w:rPr>
        <w:t>n</w:t>
      </w:r>
      <w:r w:rsidR="00F43BC6">
        <w:rPr>
          <w:rFonts w:asciiTheme="majorHAnsi" w:hAnsiTheme="majorHAnsi"/>
        </w:rPr>
        <w:t>o</w:t>
      </w:r>
      <w:r w:rsidRPr="00D509C7">
        <w:rPr>
          <w:rFonts w:asciiTheme="majorHAnsi" w:hAnsiTheme="majorHAnsi"/>
        </w:rPr>
        <w:t xml:space="preserve">t incur more than “de </w:t>
      </w:r>
      <w:proofErr w:type="spellStart"/>
      <w:r w:rsidRPr="00D509C7">
        <w:rPr>
          <w:rFonts w:asciiTheme="majorHAnsi" w:hAnsiTheme="majorHAnsi"/>
        </w:rPr>
        <w:t>minimis</w:t>
      </w:r>
      <w:proofErr w:type="spellEnd"/>
      <w:r w:rsidRPr="00D509C7">
        <w:rPr>
          <w:rFonts w:asciiTheme="majorHAnsi" w:hAnsiTheme="majorHAnsi"/>
        </w:rPr>
        <w:t xml:space="preserve"> incremental expenses.” </w:t>
      </w:r>
    </w:p>
    <w:p w14:paraId="5867B352" w14:textId="77777777" w:rsidR="008D6FC3" w:rsidRPr="00D509C7" w:rsidRDefault="008D6FC3" w:rsidP="008D6FC3">
      <w:pPr>
        <w:rPr>
          <w:rFonts w:asciiTheme="majorHAnsi" w:hAnsiTheme="majorHAnsi"/>
        </w:rPr>
      </w:pPr>
    </w:p>
    <w:p w14:paraId="1D57339F" w14:textId="77777777" w:rsidR="008D6FC3" w:rsidRPr="00D509C7" w:rsidRDefault="00A035A0" w:rsidP="00385840">
      <w:pPr>
        <w:autoSpaceDE w:val="0"/>
        <w:autoSpaceDN w:val="0"/>
        <w:adjustRightInd w:val="0"/>
        <w:contextualSpacing/>
        <w:rPr>
          <w:rFonts w:asciiTheme="majorHAnsi" w:hAnsiTheme="majorHAnsi"/>
        </w:rPr>
      </w:pPr>
      <w:r>
        <w:rPr>
          <w:rFonts w:asciiTheme="majorHAnsi" w:hAnsiTheme="majorHAnsi"/>
        </w:rPr>
        <w:t>Upon first glance, this appears</w:t>
      </w:r>
      <w:r w:rsidR="008D6FC3" w:rsidRPr="00D509C7">
        <w:rPr>
          <w:rFonts w:asciiTheme="majorHAnsi" w:hAnsiTheme="majorHAnsi"/>
        </w:rPr>
        <w:t xml:space="preserve"> like a narrow exemption to current law, </w:t>
      </w:r>
      <w:r w:rsidR="009D5C7A" w:rsidRPr="00D509C7">
        <w:rPr>
          <w:rFonts w:asciiTheme="majorHAnsi" w:hAnsiTheme="majorHAnsi"/>
        </w:rPr>
        <w:t xml:space="preserve">but it </w:t>
      </w:r>
      <w:r>
        <w:rPr>
          <w:rFonts w:asciiTheme="majorHAnsi" w:hAnsiTheme="majorHAnsi"/>
        </w:rPr>
        <w:t>would actually significantly gut current protections</w:t>
      </w:r>
      <w:r w:rsidR="009D5C7A" w:rsidRPr="00D509C7">
        <w:rPr>
          <w:rFonts w:asciiTheme="majorHAnsi" w:hAnsiTheme="majorHAnsi"/>
        </w:rPr>
        <w:t>.</w:t>
      </w:r>
      <w:r w:rsidR="00385840" w:rsidRPr="00385840">
        <w:rPr>
          <w:rFonts w:asciiTheme="majorHAnsi" w:hAnsiTheme="majorHAnsi"/>
        </w:rPr>
        <w:t xml:space="preserve"> </w:t>
      </w:r>
      <w:r w:rsidR="00385840" w:rsidRPr="00D509C7">
        <w:rPr>
          <w:rFonts w:asciiTheme="majorHAnsi" w:hAnsiTheme="majorHAnsi"/>
        </w:rPr>
        <w:t xml:space="preserve">In fact, a house of worship could endorse a candidate in any activity it carries out or </w:t>
      </w:r>
      <w:r>
        <w:rPr>
          <w:rFonts w:asciiTheme="majorHAnsi" w:hAnsiTheme="majorHAnsi"/>
        </w:rPr>
        <w:t>materials</w:t>
      </w:r>
      <w:r w:rsidRPr="00D509C7">
        <w:rPr>
          <w:rFonts w:asciiTheme="majorHAnsi" w:hAnsiTheme="majorHAnsi"/>
        </w:rPr>
        <w:t xml:space="preserve"> </w:t>
      </w:r>
      <w:r w:rsidR="00385840" w:rsidRPr="00D509C7">
        <w:rPr>
          <w:rFonts w:asciiTheme="majorHAnsi" w:hAnsiTheme="majorHAnsi"/>
        </w:rPr>
        <w:t xml:space="preserve">it shares as long as there </w:t>
      </w:r>
      <w:r w:rsidR="00385840">
        <w:rPr>
          <w:rFonts w:asciiTheme="majorHAnsi" w:hAnsiTheme="majorHAnsi"/>
        </w:rPr>
        <w:t xml:space="preserve">is ostensibly another purpose for engaging in those activities or creating those </w:t>
      </w:r>
      <w:r>
        <w:rPr>
          <w:rFonts w:asciiTheme="majorHAnsi" w:hAnsiTheme="majorHAnsi"/>
        </w:rPr>
        <w:t>materials</w:t>
      </w:r>
      <w:r w:rsidR="00385840">
        <w:rPr>
          <w:rFonts w:asciiTheme="majorHAnsi" w:hAnsiTheme="majorHAnsi"/>
        </w:rPr>
        <w:t>.</w:t>
      </w:r>
    </w:p>
    <w:p w14:paraId="356424A4" w14:textId="77777777" w:rsidR="007E4FBF" w:rsidRDefault="007E4FBF" w:rsidP="008D6FC3">
      <w:pPr>
        <w:rPr>
          <w:rFonts w:asciiTheme="majorHAnsi" w:hAnsiTheme="majorHAnsi"/>
          <w:color w:val="000000"/>
          <w:shd w:val="clear" w:color="auto" w:fill="FFFFFF"/>
        </w:rPr>
      </w:pPr>
    </w:p>
    <w:p w14:paraId="5DDE8529" w14:textId="77777777" w:rsidR="009D5C7A" w:rsidRDefault="009D5C7A" w:rsidP="008D6FC3">
      <w:pPr>
        <w:rPr>
          <w:rFonts w:asciiTheme="majorHAnsi" w:hAnsiTheme="majorHAnsi"/>
          <w:color w:val="000000"/>
          <w:shd w:val="clear" w:color="auto" w:fill="FFFFFF"/>
        </w:rPr>
      </w:pPr>
      <w:r w:rsidRPr="00D509C7">
        <w:rPr>
          <w:rFonts w:asciiTheme="majorHAnsi" w:hAnsiTheme="majorHAnsi"/>
          <w:color w:val="000000"/>
          <w:shd w:val="clear" w:color="auto" w:fill="FFFFFF"/>
        </w:rPr>
        <w:t>Permissible activities would include:</w:t>
      </w:r>
    </w:p>
    <w:p w14:paraId="3CA77114" w14:textId="77777777" w:rsidR="00B04F3C" w:rsidRPr="00D509C7" w:rsidRDefault="00B04F3C" w:rsidP="008D6FC3">
      <w:pPr>
        <w:rPr>
          <w:rFonts w:asciiTheme="majorHAnsi" w:hAnsiTheme="majorHAnsi"/>
          <w:color w:val="000000"/>
          <w:shd w:val="clear" w:color="auto" w:fill="FFFFFF"/>
        </w:rPr>
      </w:pPr>
    </w:p>
    <w:p w14:paraId="7EA9D76A" w14:textId="77777777" w:rsidR="009D5C7A" w:rsidRPr="00D509C7" w:rsidRDefault="009D5C7A" w:rsidP="009D5C7A">
      <w:pPr>
        <w:pStyle w:val="ListParagraph"/>
        <w:numPr>
          <w:ilvl w:val="0"/>
          <w:numId w:val="2"/>
        </w:numPr>
        <w:rPr>
          <w:rFonts w:asciiTheme="majorHAnsi" w:hAnsiTheme="majorHAnsi"/>
          <w:color w:val="000000"/>
          <w:shd w:val="clear" w:color="auto" w:fill="FFFFFF"/>
        </w:rPr>
      </w:pPr>
      <w:r w:rsidRPr="00D509C7">
        <w:rPr>
          <w:rFonts w:asciiTheme="majorHAnsi" w:hAnsiTheme="majorHAnsi"/>
          <w:color w:val="000000"/>
          <w:shd w:val="clear" w:color="auto" w:fill="FFFFFF"/>
        </w:rPr>
        <w:t xml:space="preserve">While preaching to his congregation, a pastor could endorse a presidential candidate. </w:t>
      </w:r>
      <w:r w:rsidR="007E4FBF">
        <w:rPr>
          <w:rFonts w:asciiTheme="majorHAnsi" w:hAnsiTheme="majorHAnsi"/>
          <w:color w:val="000000"/>
          <w:shd w:val="clear" w:color="auto" w:fill="FFFFFF"/>
        </w:rPr>
        <w:t>The</w:t>
      </w:r>
      <w:r w:rsidRPr="00D509C7">
        <w:rPr>
          <w:rFonts w:asciiTheme="majorHAnsi" w:hAnsiTheme="majorHAnsi"/>
          <w:color w:val="000000"/>
          <w:shd w:val="clear" w:color="auto" w:fill="FFFFFF"/>
        </w:rPr>
        <w:t xml:space="preserve"> church could </w:t>
      </w:r>
      <w:r w:rsidR="007E4FBF">
        <w:rPr>
          <w:rFonts w:asciiTheme="majorHAnsi" w:hAnsiTheme="majorHAnsi"/>
          <w:color w:val="000000"/>
          <w:shd w:val="clear" w:color="auto" w:fill="FFFFFF"/>
        </w:rPr>
        <w:t xml:space="preserve">then </w:t>
      </w:r>
      <w:r w:rsidRPr="00D509C7">
        <w:rPr>
          <w:rFonts w:asciiTheme="majorHAnsi" w:hAnsiTheme="majorHAnsi"/>
          <w:color w:val="000000"/>
          <w:shd w:val="clear" w:color="auto" w:fill="FFFFFF"/>
        </w:rPr>
        <w:t xml:space="preserve">post </w:t>
      </w:r>
      <w:r w:rsidR="007E4FBF">
        <w:rPr>
          <w:rFonts w:asciiTheme="majorHAnsi" w:hAnsiTheme="majorHAnsi"/>
          <w:color w:val="000000"/>
          <w:shd w:val="clear" w:color="auto" w:fill="FFFFFF"/>
        </w:rPr>
        <w:t xml:space="preserve">a video of </w:t>
      </w:r>
      <w:r w:rsidRPr="00D509C7">
        <w:rPr>
          <w:rFonts w:asciiTheme="majorHAnsi" w:hAnsiTheme="majorHAnsi"/>
          <w:color w:val="000000"/>
          <w:shd w:val="clear" w:color="auto" w:fill="FFFFFF"/>
        </w:rPr>
        <w:t xml:space="preserve">that sermon on </w:t>
      </w:r>
      <w:r w:rsidR="00EF7CF7">
        <w:rPr>
          <w:rFonts w:asciiTheme="majorHAnsi" w:hAnsiTheme="majorHAnsi"/>
          <w:color w:val="000000"/>
          <w:shd w:val="clear" w:color="auto" w:fill="FFFFFF"/>
        </w:rPr>
        <w:t xml:space="preserve">its </w:t>
      </w:r>
      <w:r w:rsidRPr="00D509C7">
        <w:rPr>
          <w:rFonts w:asciiTheme="majorHAnsi" w:hAnsiTheme="majorHAnsi"/>
          <w:color w:val="000000"/>
          <w:shd w:val="clear" w:color="auto" w:fill="FFFFFF"/>
        </w:rPr>
        <w:t xml:space="preserve">website, email it to </w:t>
      </w:r>
      <w:r w:rsidR="007E4FBF" w:rsidRPr="00D509C7">
        <w:rPr>
          <w:rFonts w:asciiTheme="majorHAnsi" w:hAnsiTheme="majorHAnsi"/>
          <w:color w:val="000000"/>
          <w:shd w:val="clear" w:color="auto" w:fill="FFFFFF"/>
        </w:rPr>
        <w:t>parishioner</w:t>
      </w:r>
      <w:r w:rsidR="00A035A0">
        <w:rPr>
          <w:rFonts w:asciiTheme="majorHAnsi" w:hAnsiTheme="majorHAnsi"/>
          <w:color w:val="000000"/>
          <w:shd w:val="clear" w:color="auto" w:fill="FFFFFF"/>
        </w:rPr>
        <w:t>s</w:t>
      </w:r>
      <w:r w:rsidRPr="00D509C7">
        <w:rPr>
          <w:rFonts w:asciiTheme="majorHAnsi" w:hAnsiTheme="majorHAnsi"/>
          <w:color w:val="000000"/>
          <w:shd w:val="clear" w:color="auto" w:fill="FFFFFF"/>
        </w:rPr>
        <w:t xml:space="preserve">, and distribute it </w:t>
      </w:r>
      <w:r w:rsidR="007E4FBF">
        <w:rPr>
          <w:rFonts w:asciiTheme="majorHAnsi" w:hAnsiTheme="majorHAnsi"/>
          <w:color w:val="000000"/>
          <w:shd w:val="clear" w:color="auto" w:fill="FFFFFF"/>
        </w:rPr>
        <w:t xml:space="preserve">publicly </w:t>
      </w:r>
      <w:r w:rsidRPr="00D509C7">
        <w:rPr>
          <w:rFonts w:asciiTheme="majorHAnsi" w:hAnsiTheme="majorHAnsi"/>
          <w:color w:val="000000"/>
          <w:shd w:val="clear" w:color="auto" w:fill="FFFFFF"/>
        </w:rPr>
        <w:t xml:space="preserve">on social media. </w:t>
      </w:r>
    </w:p>
    <w:p w14:paraId="54BA04D4" w14:textId="77777777" w:rsidR="009D5C7A" w:rsidRPr="00D509C7" w:rsidRDefault="007E4FBF" w:rsidP="009D5C7A">
      <w:pPr>
        <w:pStyle w:val="ListParagraph"/>
        <w:numPr>
          <w:ilvl w:val="0"/>
          <w:numId w:val="2"/>
        </w:numPr>
        <w:rPr>
          <w:rFonts w:asciiTheme="majorHAnsi" w:hAnsiTheme="majorHAnsi"/>
          <w:color w:val="000000"/>
          <w:shd w:val="clear" w:color="auto" w:fill="FFFFFF"/>
        </w:rPr>
      </w:pPr>
      <w:r>
        <w:rPr>
          <w:rFonts w:asciiTheme="majorHAnsi" w:hAnsiTheme="majorHAnsi"/>
          <w:color w:val="000000"/>
          <w:shd w:val="clear" w:color="auto" w:fill="FFFFFF"/>
        </w:rPr>
        <w:t>A church could include a written</w:t>
      </w:r>
      <w:r w:rsidR="009D5C7A" w:rsidRPr="00D509C7">
        <w:rPr>
          <w:rFonts w:asciiTheme="majorHAnsi" w:hAnsiTheme="majorHAnsi"/>
          <w:color w:val="000000"/>
          <w:shd w:val="clear" w:color="auto" w:fill="FFFFFF"/>
        </w:rPr>
        <w:t xml:space="preserve"> endorsement of a candidate in every </w:t>
      </w:r>
      <w:r>
        <w:rPr>
          <w:rFonts w:asciiTheme="majorHAnsi" w:hAnsiTheme="majorHAnsi"/>
          <w:color w:val="000000"/>
          <w:shd w:val="clear" w:color="auto" w:fill="FFFFFF"/>
        </w:rPr>
        <w:t xml:space="preserve">church </w:t>
      </w:r>
      <w:r w:rsidR="009D5C7A" w:rsidRPr="00D509C7">
        <w:rPr>
          <w:rFonts w:asciiTheme="majorHAnsi" w:hAnsiTheme="majorHAnsi"/>
          <w:color w:val="000000"/>
          <w:shd w:val="clear" w:color="auto" w:fill="FFFFFF"/>
        </w:rPr>
        <w:t>bulletin,</w:t>
      </w:r>
      <w:r w:rsidR="00A035A0">
        <w:rPr>
          <w:rFonts w:asciiTheme="majorHAnsi" w:hAnsiTheme="majorHAnsi"/>
          <w:color w:val="000000"/>
          <w:shd w:val="clear" w:color="auto" w:fill="FFFFFF"/>
        </w:rPr>
        <w:t xml:space="preserve"> email, or newsletter, </w:t>
      </w:r>
      <w:r w:rsidR="009D5C7A" w:rsidRPr="00D509C7">
        <w:rPr>
          <w:rFonts w:asciiTheme="majorHAnsi" w:hAnsiTheme="majorHAnsi"/>
          <w:color w:val="000000"/>
          <w:shd w:val="clear" w:color="auto" w:fill="FFFFFF"/>
        </w:rPr>
        <w:t xml:space="preserve">on </w:t>
      </w:r>
      <w:r w:rsidR="00EF7CF7">
        <w:rPr>
          <w:rFonts w:asciiTheme="majorHAnsi" w:hAnsiTheme="majorHAnsi"/>
          <w:color w:val="000000"/>
          <w:shd w:val="clear" w:color="auto" w:fill="FFFFFF"/>
        </w:rPr>
        <w:t>its</w:t>
      </w:r>
      <w:r w:rsidR="00EF7CF7" w:rsidRPr="00D509C7">
        <w:rPr>
          <w:rFonts w:asciiTheme="majorHAnsi" w:hAnsiTheme="majorHAnsi"/>
          <w:color w:val="000000"/>
          <w:shd w:val="clear" w:color="auto" w:fill="FFFFFF"/>
        </w:rPr>
        <w:t xml:space="preserve"> </w:t>
      </w:r>
      <w:r w:rsidR="009D5C7A" w:rsidRPr="00D509C7">
        <w:rPr>
          <w:rFonts w:asciiTheme="majorHAnsi" w:hAnsiTheme="majorHAnsi"/>
          <w:color w:val="000000"/>
          <w:shd w:val="clear" w:color="auto" w:fill="FFFFFF"/>
        </w:rPr>
        <w:t>website</w:t>
      </w:r>
      <w:r w:rsidR="00A035A0">
        <w:rPr>
          <w:rFonts w:asciiTheme="majorHAnsi" w:hAnsiTheme="majorHAnsi"/>
          <w:color w:val="000000"/>
          <w:shd w:val="clear" w:color="auto" w:fill="FFFFFF"/>
        </w:rPr>
        <w:t>,</w:t>
      </w:r>
      <w:r w:rsidR="009D5C7A" w:rsidRPr="00D509C7">
        <w:rPr>
          <w:rFonts w:asciiTheme="majorHAnsi" w:hAnsiTheme="majorHAnsi"/>
          <w:color w:val="000000"/>
          <w:shd w:val="clear" w:color="auto" w:fill="FFFFFF"/>
        </w:rPr>
        <w:t xml:space="preserve"> and </w:t>
      </w:r>
      <w:r>
        <w:rPr>
          <w:rFonts w:asciiTheme="majorHAnsi" w:hAnsiTheme="majorHAnsi"/>
          <w:color w:val="000000"/>
          <w:shd w:val="clear" w:color="auto" w:fill="FFFFFF"/>
        </w:rPr>
        <w:t xml:space="preserve">in </w:t>
      </w:r>
      <w:r w:rsidR="009D5C7A" w:rsidRPr="00D509C7">
        <w:rPr>
          <w:rFonts w:asciiTheme="majorHAnsi" w:hAnsiTheme="majorHAnsi"/>
          <w:color w:val="000000"/>
          <w:shd w:val="clear" w:color="auto" w:fill="FFFFFF"/>
        </w:rPr>
        <w:t xml:space="preserve">every other correspondence or document it </w:t>
      </w:r>
      <w:r w:rsidR="00F43BC6">
        <w:rPr>
          <w:rFonts w:asciiTheme="majorHAnsi" w:hAnsiTheme="majorHAnsi"/>
          <w:color w:val="000000"/>
          <w:shd w:val="clear" w:color="auto" w:fill="FFFFFF"/>
        </w:rPr>
        <w:t xml:space="preserve">plans to </w:t>
      </w:r>
      <w:r w:rsidR="009D5C7A" w:rsidRPr="00D509C7">
        <w:rPr>
          <w:rFonts w:asciiTheme="majorHAnsi" w:hAnsiTheme="majorHAnsi"/>
          <w:color w:val="000000"/>
          <w:shd w:val="clear" w:color="auto" w:fill="FFFFFF"/>
        </w:rPr>
        <w:t>create or distribute.</w:t>
      </w:r>
    </w:p>
    <w:p w14:paraId="7F5814A6" w14:textId="77777777" w:rsidR="009D5C7A" w:rsidRDefault="009D5C7A" w:rsidP="009D5C7A">
      <w:pPr>
        <w:pStyle w:val="ListParagraph"/>
        <w:numPr>
          <w:ilvl w:val="0"/>
          <w:numId w:val="2"/>
        </w:numPr>
        <w:rPr>
          <w:rFonts w:asciiTheme="majorHAnsi" w:hAnsiTheme="majorHAnsi"/>
          <w:color w:val="000000"/>
          <w:shd w:val="clear" w:color="auto" w:fill="FFFFFF"/>
        </w:rPr>
      </w:pPr>
      <w:r w:rsidRPr="00D509C7">
        <w:rPr>
          <w:rFonts w:asciiTheme="majorHAnsi" w:hAnsiTheme="majorHAnsi"/>
          <w:color w:val="000000"/>
          <w:shd w:val="clear" w:color="auto" w:fill="FFFFFF"/>
        </w:rPr>
        <w:t xml:space="preserve">The </w:t>
      </w:r>
      <w:r w:rsidR="00A035A0">
        <w:rPr>
          <w:rFonts w:asciiTheme="majorHAnsi" w:hAnsiTheme="majorHAnsi"/>
          <w:color w:val="000000"/>
          <w:shd w:val="clear" w:color="auto" w:fill="FFFFFF"/>
        </w:rPr>
        <w:t>p</w:t>
      </w:r>
      <w:r w:rsidRPr="00D509C7">
        <w:rPr>
          <w:rFonts w:asciiTheme="majorHAnsi" w:hAnsiTheme="majorHAnsi"/>
          <w:color w:val="000000"/>
          <w:shd w:val="clear" w:color="auto" w:fill="FFFFFF"/>
        </w:rPr>
        <w:t xml:space="preserve">resident of </w:t>
      </w:r>
      <w:r w:rsidR="00A035A0">
        <w:rPr>
          <w:rFonts w:asciiTheme="majorHAnsi" w:hAnsiTheme="majorHAnsi"/>
          <w:color w:val="000000"/>
          <w:shd w:val="clear" w:color="auto" w:fill="FFFFFF"/>
        </w:rPr>
        <w:t>major u</w:t>
      </w:r>
      <w:r w:rsidRPr="00D509C7">
        <w:rPr>
          <w:rFonts w:asciiTheme="majorHAnsi" w:hAnsiTheme="majorHAnsi"/>
          <w:color w:val="000000"/>
          <w:shd w:val="clear" w:color="auto" w:fill="FFFFFF"/>
        </w:rPr>
        <w:t xml:space="preserve">niversity </w:t>
      </w:r>
      <w:r w:rsidR="007A5086" w:rsidRPr="00D509C7">
        <w:rPr>
          <w:rFonts w:asciiTheme="majorHAnsi" w:hAnsiTheme="majorHAnsi"/>
          <w:color w:val="000000"/>
          <w:shd w:val="clear" w:color="auto" w:fill="FFFFFF"/>
        </w:rPr>
        <w:t xml:space="preserve">could use its weekly </w:t>
      </w:r>
      <w:r w:rsidR="0059553A">
        <w:rPr>
          <w:rFonts w:asciiTheme="majorHAnsi" w:hAnsiTheme="majorHAnsi"/>
          <w:color w:val="000000"/>
          <w:shd w:val="clear" w:color="auto" w:fill="FFFFFF"/>
        </w:rPr>
        <w:t xml:space="preserve">newsletter </w:t>
      </w:r>
      <w:r w:rsidR="00A035A0">
        <w:rPr>
          <w:rFonts w:asciiTheme="majorHAnsi" w:hAnsiTheme="majorHAnsi"/>
          <w:color w:val="000000"/>
          <w:shd w:val="clear" w:color="auto" w:fill="FFFFFF"/>
        </w:rPr>
        <w:t xml:space="preserve">to </w:t>
      </w:r>
      <w:r w:rsidR="007A5086" w:rsidRPr="00D509C7">
        <w:rPr>
          <w:rFonts w:asciiTheme="majorHAnsi" w:hAnsiTheme="majorHAnsi"/>
          <w:color w:val="000000"/>
          <w:shd w:val="clear" w:color="auto" w:fill="FFFFFF"/>
        </w:rPr>
        <w:t xml:space="preserve">email </w:t>
      </w:r>
      <w:r w:rsidR="00A035A0">
        <w:rPr>
          <w:rFonts w:asciiTheme="majorHAnsi" w:hAnsiTheme="majorHAnsi"/>
          <w:color w:val="000000"/>
          <w:shd w:val="clear" w:color="auto" w:fill="FFFFFF"/>
        </w:rPr>
        <w:t xml:space="preserve">current students and a massive alumni network </w:t>
      </w:r>
      <w:r w:rsidR="007A5086" w:rsidRPr="00D509C7">
        <w:rPr>
          <w:rFonts w:asciiTheme="majorHAnsi" w:hAnsiTheme="majorHAnsi"/>
          <w:color w:val="000000"/>
          <w:shd w:val="clear" w:color="auto" w:fill="FFFFFF"/>
        </w:rPr>
        <w:t>to endorse a candidate.</w:t>
      </w:r>
    </w:p>
    <w:p w14:paraId="711D2A20" w14:textId="77777777" w:rsidR="00636405" w:rsidRPr="00636405" w:rsidRDefault="007E4FBF" w:rsidP="00636405">
      <w:pPr>
        <w:pStyle w:val="ListParagraph"/>
        <w:numPr>
          <w:ilvl w:val="0"/>
          <w:numId w:val="2"/>
        </w:numPr>
        <w:rPr>
          <w:rFonts w:asciiTheme="majorHAnsi" w:hAnsiTheme="majorHAnsi"/>
          <w:color w:val="000000"/>
          <w:shd w:val="clear" w:color="auto" w:fill="FFFFFF"/>
        </w:rPr>
      </w:pPr>
      <w:r>
        <w:rPr>
          <w:rFonts w:asciiTheme="majorHAnsi" w:hAnsiTheme="majorHAnsi"/>
          <w:color w:val="000000"/>
          <w:shd w:val="clear" w:color="auto" w:fill="FFFFFF"/>
        </w:rPr>
        <w:t xml:space="preserve">A rabbi could endorse a candidate </w:t>
      </w:r>
      <w:r w:rsidR="00636405">
        <w:rPr>
          <w:rFonts w:asciiTheme="majorHAnsi" w:hAnsiTheme="majorHAnsi"/>
          <w:color w:val="000000"/>
          <w:shd w:val="clear" w:color="auto" w:fill="FFFFFF"/>
        </w:rPr>
        <w:t>during the welcoming message provided to those attending a community service event.</w:t>
      </w:r>
    </w:p>
    <w:p w14:paraId="06E5F75A" w14:textId="77777777" w:rsidR="007A5086" w:rsidRPr="00D509C7" w:rsidRDefault="007A5086" w:rsidP="007A5086">
      <w:pPr>
        <w:rPr>
          <w:rFonts w:asciiTheme="majorHAnsi" w:hAnsiTheme="majorHAnsi"/>
          <w:color w:val="000000"/>
          <w:shd w:val="clear" w:color="auto" w:fill="FFFFFF"/>
        </w:rPr>
      </w:pPr>
    </w:p>
    <w:p w14:paraId="3F4EF68F" w14:textId="77777777" w:rsidR="0059553A" w:rsidRDefault="00636405" w:rsidP="008D6FC3">
      <w:pPr>
        <w:rPr>
          <w:rFonts w:asciiTheme="majorHAnsi" w:hAnsiTheme="majorHAnsi"/>
          <w:i/>
          <w:color w:val="000000"/>
          <w:shd w:val="clear" w:color="auto" w:fill="FFFFFF"/>
        </w:rPr>
      </w:pPr>
      <w:r>
        <w:rPr>
          <w:rFonts w:asciiTheme="majorHAnsi" w:hAnsiTheme="majorHAnsi"/>
        </w:rPr>
        <w:t>All</w:t>
      </w:r>
      <w:r w:rsidR="007A5086" w:rsidRPr="00D509C7">
        <w:rPr>
          <w:rFonts w:asciiTheme="majorHAnsi" w:hAnsiTheme="majorHAnsi"/>
        </w:rPr>
        <w:t xml:space="preserve"> of these activities </w:t>
      </w:r>
      <w:r w:rsidR="00A035A0">
        <w:rPr>
          <w:rFonts w:asciiTheme="majorHAnsi" w:hAnsiTheme="majorHAnsi"/>
        </w:rPr>
        <w:t>could easily</w:t>
      </w:r>
      <w:r w:rsidR="00A035A0" w:rsidRPr="00D509C7">
        <w:rPr>
          <w:rFonts w:asciiTheme="majorHAnsi" w:hAnsiTheme="majorHAnsi"/>
        </w:rPr>
        <w:t xml:space="preserve"> </w:t>
      </w:r>
      <w:r w:rsidR="007A5086" w:rsidRPr="00D509C7">
        <w:rPr>
          <w:rFonts w:asciiTheme="majorHAnsi" w:hAnsiTheme="majorHAnsi"/>
        </w:rPr>
        <w:t xml:space="preserve">take place in the “ordinary course” of carrying out their tax-exempt purpose and </w:t>
      </w:r>
      <w:r w:rsidR="00A035A0">
        <w:rPr>
          <w:rFonts w:asciiTheme="majorHAnsi" w:hAnsiTheme="majorHAnsi"/>
        </w:rPr>
        <w:t>likely would not</w:t>
      </w:r>
      <w:r w:rsidR="00F43BC6" w:rsidRPr="00D509C7">
        <w:rPr>
          <w:rFonts w:asciiTheme="majorHAnsi" w:hAnsiTheme="majorHAnsi"/>
        </w:rPr>
        <w:t xml:space="preserve"> </w:t>
      </w:r>
      <w:r w:rsidR="007A5086" w:rsidRPr="00D509C7">
        <w:rPr>
          <w:rFonts w:asciiTheme="majorHAnsi" w:hAnsiTheme="majorHAnsi"/>
        </w:rPr>
        <w:t>incur more than “</w:t>
      </w:r>
      <w:r w:rsidR="0019164D">
        <w:rPr>
          <w:rFonts w:asciiTheme="majorHAnsi" w:hAnsiTheme="majorHAnsi"/>
        </w:rPr>
        <w:t xml:space="preserve">de </w:t>
      </w:r>
      <w:proofErr w:type="spellStart"/>
      <w:r w:rsidR="0019164D">
        <w:rPr>
          <w:rFonts w:asciiTheme="majorHAnsi" w:hAnsiTheme="majorHAnsi"/>
        </w:rPr>
        <w:t>minimis</w:t>
      </w:r>
      <w:proofErr w:type="spellEnd"/>
      <w:r w:rsidR="0019164D">
        <w:rPr>
          <w:rFonts w:asciiTheme="majorHAnsi" w:hAnsiTheme="majorHAnsi"/>
        </w:rPr>
        <w:t xml:space="preserve"> incremental expenses</w:t>
      </w:r>
      <w:r w:rsidR="007A5086" w:rsidRPr="00D509C7">
        <w:rPr>
          <w:rFonts w:asciiTheme="majorHAnsi" w:hAnsiTheme="majorHAnsi"/>
        </w:rPr>
        <w:t>”</w:t>
      </w:r>
      <w:r>
        <w:rPr>
          <w:rFonts w:asciiTheme="majorHAnsi" w:hAnsiTheme="majorHAnsi"/>
        </w:rPr>
        <w:t>;</w:t>
      </w:r>
      <w:r w:rsidR="007A5086" w:rsidRPr="00D509C7">
        <w:rPr>
          <w:rFonts w:asciiTheme="majorHAnsi" w:hAnsiTheme="majorHAnsi"/>
        </w:rPr>
        <w:t xml:space="preserve"> </w:t>
      </w:r>
      <w:r>
        <w:rPr>
          <w:rFonts w:asciiTheme="majorHAnsi" w:hAnsiTheme="majorHAnsi"/>
        </w:rPr>
        <w:t>yet they</w:t>
      </w:r>
      <w:r w:rsidR="007A5086" w:rsidRPr="00D509C7">
        <w:rPr>
          <w:rFonts w:asciiTheme="majorHAnsi" w:hAnsiTheme="majorHAnsi"/>
        </w:rPr>
        <w:t xml:space="preserve"> could provide an invaluable benefit to a candidate. In addition, even with the stated limits in the bill, </w:t>
      </w:r>
      <w:r w:rsidR="0019164D">
        <w:rPr>
          <w:rFonts w:asciiTheme="majorHAnsi" w:hAnsiTheme="majorHAnsi"/>
        </w:rPr>
        <w:t>endorsements could invade every activit</w:t>
      </w:r>
      <w:r w:rsidR="00EF7CF7">
        <w:rPr>
          <w:rFonts w:asciiTheme="majorHAnsi" w:hAnsiTheme="majorHAnsi"/>
        </w:rPr>
        <w:t>y</w:t>
      </w:r>
      <w:r w:rsidR="0019164D">
        <w:rPr>
          <w:rFonts w:asciiTheme="majorHAnsi" w:hAnsiTheme="majorHAnsi"/>
        </w:rPr>
        <w:t>, written document, correspondence</w:t>
      </w:r>
      <w:r w:rsidR="00EF7CF7">
        <w:rPr>
          <w:rFonts w:asciiTheme="majorHAnsi" w:hAnsiTheme="majorHAnsi"/>
        </w:rPr>
        <w:t>,</w:t>
      </w:r>
      <w:r w:rsidR="0019164D">
        <w:rPr>
          <w:rFonts w:asciiTheme="majorHAnsi" w:hAnsiTheme="majorHAnsi"/>
        </w:rPr>
        <w:t xml:space="preserve"> and event held by the house of worship</w:t>
      </w:r>
      <w:r w:rsidR="00DA0E22">
        <w:rPr>
          <w:rFonts w:asciiTheme="majorHAnsi" w:hAnsiTheme="majorHAnsi"/>
        </w:rPr>
        <w:t>, ultimately dominating the house of worship’s activities</w:t>
      </w:r>
      <w:r w:rsidR="0019164D">
        <w:rPr>
          <w:rFonts w:asciiTheme="majorHAnsi" w:hAnsiTheme="majorHAnsi"/>
        </w:rPr>
        <w:t>.</w:t>
      </w:r>
      <w:r w:rsidR="007A5086" w:rsidRPr="00D509C7">
        <w:rPr>
          <w:rFonts w:asciiTheme="majorHAnsi" w:hAnsiTheme="majorHAnsi"/>
        </w:rPr>
        <w:t xml:space="preserve"> </w:t>
      </w:r>
    </w:p>
    <w:p w14:paraId="5355B4FF" w14:textId="77777777" w:rsidR="0059553A" w:rsidRDefault="0059553A" w:rsidP="008D6FC3">
      <w:pPr>
        <w:rPr>
          <w:rFonts w:asciiTheme="majorHAnsi" w:hAnsiTheme="majorHAnsi"/>
          <w:i/>
          <w:color w:val="000000"/>
          <w:shd w:val="clear" w:color="auto" w:fill="FFFFFF"/>
        </w:rPr>
      </w:pPr>
    </w:p>
    <w:p w14:paraId="1A0D8DCE" w14:textId="77777777" w:rsidR="007A5086" w:rsidRPr="00385840" w:rsidRDefault="007A5086" w:rsidP="008D6FC3">
      <w:pPr>
        <w:rPr>
          <w:rFonts w:asciiTheme="majorHAnsi" w:hAnsiTheme="majorHAnsi"/>
          <w:i/>
          <w:color w:val="000000"/>
          <w:shd w:val="clear" w:color="auto" w:fill="FFFFFF"/>
        </w:rPr>
      </w:pPr>
      <w:r w:rsidRPr="00385840">
        <w:rPr>
          <w:rFonts w:asciiTheme="majorHAnsi" w:hAnsiTheme="majorHAnsi"/>
          <w:i/>
          <w:color w:val="000000"/>
          <w:shd w:val="clear" w:color="auto" w:fill="FFFFFF"/>
        </w:rPr>
        <w:t xml:space="preserve">The Bill Would Open the Church to </w:t>
      </w:r>
      <w:r w:rsidR="0034004A" w:rsidRPr="00385840">
        <w:rPr>
          <w:rFonts w:asciiTheme="majorHAnsi" w:hAnsiTheme="majorHAnsi"/>
          <w:i/>
          <w:color w:val="000000"/>
          <w:shd w:val="clear" w:color="auto" w:fill="FFFFFF"/>
        </w:rPr>
        <w:t>Greater</w:t>
      </w:r>
      <w:r w:rsidR="00E266A1" w:rsidRPr="00385840">
        <w:rPr>
          <w:rFonts w:asciiTheme="majorHAnsi" w:hAnsiTheme="majorHAnsi"/>
          <w:i/>
          <w:color w:val="000000"/>
          <w:shd w:val="clear" w:color="auto" w:fill="FFFFFF"/>
        </w:rPr>
        <w:t>—Not Less—</w:t>
      </w:r>
      <w:r w:rsidRPr="00385840">
        <w:rPr>
          <w:rFonts w:asciiTheme="majorHAnsi" w:hAnsiTheme="majorHAnsi"/>
          <w:i/>
          <w:color w:val="000000"/>
          <w:shd w:val="clear" w:color="auto" w:fill="FFFFFF"/>
        </w:rPr>
        <w:t>IRS scrutiny</w:t>
      </w:r>
    </w:p>
    <w:p w14:paraId="1505D248" w14:textId="77777777" w:rsidR="00F55FD4" w:rsidRPr="00D509C7" w:rsidRDefault="007A5086" w:rsidP="00F55FD4">
      <w:pPr>
        <w:rPr>
          <w:rFonts w:asciiTheme="majorHAnsi" w:hAnsiTheme="majorHAnsi"/>
        </w:rPr>
      </w:pPr>
      <w:r w:rsidRPr="00D509C7">
        <w:rPr>
          <w:rFonts w:asciiTheme="majorHAnsi" w:hAnsiTheme="majorHAnsi"/>
          <w:color w:val="000000"/>
          <w:shd w:val="clear" w:color="auto" w:fill="FFFFFF"/>
        </w:rPr>
        <w:t xml:space="preserve">Opponents of the Johnson Amendment claim </w:t>
      </w:r>
      <w:r w:rsidR="00E266A1">
        <w:rPr>
          <w:rFonts w:asciiTheme="majorHAnsi" w:hAnsiTheme="majorHAnsi"/>
          <w:color w:val="000000"/>
          <w:shd w:val="clear" w:color="auto" w:fill="FFFFFF"/>
        </w:rPr>
        <w:t xml:space="preserve">the </w:t>
      </w:r>
      <w:r w:rsidR="00876DF3">
        <w:rPr>
          <w:rFonts w:asciiTheme="majorHAnsi" w:hAnsiTheme="majorHAnsi"/>
          <w:color w:val="000000"/>
          <w:shd w:val="clear" w:color="auto" w:fill="FFFFFF"/>
        </w:rPr>
        <w:t xml:space="preserve">current </w:t>
      </w:r>
      <w:r w:rsidR="00E266A1">
        <w:rPr>
          <w:rFonts w:asciiTheme="majorHAnsi" w:hAnsiTheme="majorHAnsi"/>
          <w:color w:val="000000"/>
          <w:shd w:val="clear" w:color="auto" w:fill="FFFFFF"/>
        </w:rPr>
        <w:t xml:space="preserve">restriction </w:t>
      </w:r>
      <w:r w:rsidR="005A2825" w:rsidRPr="00D509C7">
        <w:rPr>
          <w:rFonts w:asciiTheme="majorHAnsi" w:hAnsiTheme="majorHAnsi"/>
          <w:color w:val="000000"/>
          <w:shd w:val="clear" w:color="auto" w:fill="FFFFFF"/>
        </w:rPr>
        <w:t xml:space="preserve">on </w:t>
      </w:r>
      <w:r w:rsidR="00E266A1">
        <w:rPr>
          <w:rFonts w:asciiTheme="majorHAnsi" w:hAnsiTheme="majorHAnsi"/>
          <w:color w:val="000000"/>
          <w:shd w:val="clear" w:color="auto" w:fill="FFFFFF"/>
        </w:rPr>
        <w:t xml:space="preserve">candidate </w:t>
      </w:r>
      <w:r w:rsidR="005A2825" w:rsidRPr="00D509C7">
        <w:rPr>
          <w:rFonts w:asciiTheme="majorHAnsi" w:hAnsiTheme="majorHAnsi"/>
          <w:color w:val="000000"/>
          <w:shd w:val="clear" w:color="auto" w:fill="FFFFFF"/>
        </w:rPr>
        <w:t>endorsements is vague and open to IRS interpretation</w:t>
      </w:r>
      <w:r w:rsidR="00E266A1">
        <w:rPr>
          <w:rFonts w:asciiTheme="majorHAnsi" w:hAnsiTheme="majorHAnsi"/>
          <w:color w:val="000000"/>
          <w:shd w:val="clear" w:color="auto" w:fill="FFFFFF"/>
        </w:rPr>
        <w:t xml:space="preserve"> (even though the restriction is actually </w:t>
      </w:r>
      <w:r w:rsidR="00E266A1">
        <w:rPr>
          <w:rFonts w:asciiTheme="majorHAnsi" w:hAnsiTheme="majorHAnsi"/>
          <w:color w:val="000000"/>
          <w:shd w:val="clear" w:color="auto" w:fill="FFFFFF"/>
        </w:rPr>
        <w:lastRenderedPageBreak/>
        <w:t>quite unambiguous)</w:t>
      </w:r>
      <w:r w:rsidR="005A2825" w:rsidRPr="00D509C7">
        <w:rPr>
          <w:rFonts w:asciiTheme="majorHAnsi" w:hAnsiTheme="majorHAnsi"/>
          <w:color w:val="000000"/>
          <w:shd w:val="clear" w:color="auto" w:fill="FFFFFF"/>
        </w:rPr>
        <w:t>. Th</w:t>
      </w:r>
      <w:r w:rsidR="00E266A1">
        <w:rPr>
          <w:rFonts w:asciiTheme="majorHAnsi" w:hAnsiTheme="majorHAnsi"/>
          <w:color w:val="000000"/>
          <w:shd w:val="clear" w:color="auto" w:fill="FFFFFF"/>
        </w:rPr>
        <w:t>is</w:t>
      </w:r>
      <w:r w:rsidR="005A2825" w:rsidRPr="00D509C7">
        <w:rPr>
          <w:rFonts w:asciiTheme="majorHAnsi" w:hAnsiTheme="majorHAnsi"/>
          <w:color w:val="000000"/>
          <w:shd w:val="clear" w:color="auto" w:fill="FFFFFF"/>
        </w:rPr>
        <w:t xml:space="preserve"> alternative proposal, however, </w:t>
      </w:r>
      <w:r w:rsidR="00E266A1">
        <w:rPr>
          <w:rFonts w:asciiTheme="majorHAnsi" w:hAnsiTheme="majorHAnsi"/>
          <w:color w:val="000000"/>
          <w:shd w:val="clear" w:color="auto" w:fill="FFFFFF"/>
        </w:rPr>
        <w:t>creates even more ambiguity and</w:t>
      </w:r>
      <w:r w:rsidR="005A2825" w:rsidRPr="00D509C7">
        <w:rPr>
          <w:rFonts w:asciiTheme="majorHAnsi" w:hAnsiTheme="majorHAnsi"/>
          <w:color w:val="000000"/>
          <w:shd w:val="clear" w:color="auto" w:fill="FFFFFF"/>
        </w:rPr>
        <w:t xml:space="preserve"> </w:t>
      </w:r>
      <w:r w:rsidR="00E266A1">
        <w:rPr>
          <w:rFonts w:asciiTheme="majorHAnsi" w:hAnsiTheme="majorHAnsi"/>
          <w:color w:val="000000"/>
          <w:shd w:val="clear" w:color="auto" w:fill="FFFFFF"/>
        </w:rPr>
        <w:t xml:space="preserve">invites </w:t>
      </w:r>
      <w:r w:rsidR="005A2825" w:rsidRPr="00D509C7">
        <w:rPr>
          <w:rFonts w:asciiTheme="majorHAnsi" w:hAnsiTheme="majorHAnsi"/>
          <w:color w:val="000000"/>
          <w:shd w:val="clear" w:color="auto" w:fill="FFFFFF"/>
        </w:rPr>
        <w:t>an even greater likelihood of IRS investigations and entanglement</w:t>
      </w:r>
      <w:r w:rsidR="00E266A1">
        <w:rPr>
          <w:rFonts w:asciiTheme="majorHAnsi" w:hAnsiTheme="majorHAnsi"/>
          <w:color w:val="000000"/>
          <w:shd w:val="clear" w:color="auto" w:fill="FFFFFF"/>
        </w:rPr>
        <w:t xml:space="preserve"> with the church. To determine whether houses of worship are complying with the law, t</w:t>
      </w:r>
      <w:r w:rsidR="005A2825" w:rsidRPr="00D509C7">
        <w:rPr>
          <w:rFonts w:asciiTheme="majorHAnsi" w:hAnsiTheme="majorHAnsi"/>
          <w:color w:val="000000"/>
          <w:shd w:val="clear" w:color="auto" w:fill="FFFFFF"/>
        </w:rPr>
        <w:t xml:space="preserve">he IRS will have to determine </w:t>
      </w:r>
      <w:r w:rsidR="00E266A1">
        <w:rPr>
          <w:rFonts w:asciiTheme="majorHAnsi" w:hAnsiTheme="majorHAnsi"/>
          <w:color w:val="000000"/>
          <w:shd w:val="clear" w:color="auto" w:fill="FFFFFF"/>
        </w:rPr>
        <w:t>both</w:t>
      </w:r>
      <w:r w:rsidR="005A2825" w:rsidRPr="00D509C7">
        <w:rPr>
          <w:rFonts w:asciiTheme="majorHAnsi" w:hAnsiTheme="majorHAnsi"/>
          <w:color w:val="000000"/>
          <w:shd w:val="clear" w:color="auto" w:fill="FFFFFF"/>
        </w:rPr>
        <w:t xml:space="preserve"> </w:t>
      </w:r>
      <w:r w:rsidR="00E266A1">
        <w:rPr>
          <w:rFonts w:asciiTheme="majorHAnsi" w:hAnsiTheme="majorHAnsi"/>
          <w:color w:val="000000"/>
          <w:shd w:val="clear" w:color="auto" w:fill="FFFFFF"/>
        </w:rPr>
        <w:t xml:space="preserve">whether an endorsement </w:t>
      </w:r>
      <w:r w:rsidR="0034004A" w:rsidRPr="00D509C7">
        <w:rPr>
          <w:rFonts w:asciiTheme="majorHAnsi" w:hAnsiTheme="majorHAnsi"/>
          <w:color w:val="000000"/>
          <w:shd w:val="clear" w:color="auto" w:fill="FFFFFF"/>
        </w:rPr>
        <w:t xml:space="preserve">occurred during </w:t>
      </w:r>
      <w:r w:rsidR="00E266A1">
        <w:rPr>
          <w:rFonts w:asciiTheme="majorHAnsi" w:hAnsiTheme="majorHAnsi"/>
          <w:color w:val="000000"/>
          <w:shd w:val="clear" w:color="auto" w:fill="FFFFFF"/>
        </w:rPr>
        <w:t xml:space="preserve">the </w:t>
      </w:r>
      <w:r w:rsidR="005A2825" w:rsidRPr="00D509C7">
        <w:rPr>
          <w:rFonts w:asciiTheme="majorHAnsi" w:hAnsiTheme="majorHAnsi"/>
        </w:rPr>
        <w:t xml:space="preserve">“ordinary course” of carrying out their tax-exempt purpose and </w:t>
      </w:r>
      <w:r w:rsidR="0034004A" w:rsidRPr="00D509C7">
        <w:rPr>
          <w:rFonts w:asciiTheme="majorHAnsi" w:hAnsiTheme="majorHAnsi"/>
        </w:rPr>
        <w:t xml:space="preserve">whether </w:t>
      </w:r>
      <w:r w:rsidR="00F43BC6">
        <w:rPr>
          <w:rFonts w:asciiTheme="majorHAnsi" w:hAnsiTheme="majorHAnsi"/>
        </w:rPr>
        <w:t>i</w:t>
      </w:r>
      <w:r w:rsidR="0034004A" w:rsidRPr="00D509C7">
        <w:rPr>
          <w:rFonts w:asciiTheme="majorHAnsi" w:hAnsiTheme="majorHAnsi"/>
        </w:rPr>
        <w:t>t amounted to a</w:t>
      </w:r>
      <w:r w:rsidR="005A2825" w:rsidRPr="00D509C7">
        <w:rPr>
          <w:rFonts w:asciiTheme="majorHAnsi" w:hAnsiTheme="majorHAnsi"/>
        </w:rPr>
        <w:t xml:space="preserve"> “de </w:t>
      </w:r>
      <w:proofErr w:type="spellStart"/>
      <w:r w:rsidR="005A2825" w:rsidRPr="00D509C7">
        <w:rPr>
          <w:rFonts w:asciiTheme="majorHAnsi" w:hAnsiTheme="majorHAnsi"/>
        </w:rPr>
        <w:t>minimis</w:t>
      </w:r>
      <w:proofErr w:type="spellEnd"/>
      <w:r w:rsidR="005A2825" w:rsidRPr="00D509C7">
        <w:rPr>
          <w:rFonts w:asciiTheme="majorHAnsi" w:hAnsiTheme="majorHAnsi"/>
        </w:rPr>
        <w:t xml:space="preserve"> incremental expenses.” </w:t>
      </w:r>
    </w:p>
    <w:p w14:paraId="1B60E1B6" w14:textId="77777777" w:rsidR="00876DF3" w:rsidRDefault="00F55FD4" w:rsidP="008D6FC3">
      <w:pPr>
        <w:rPr>
          <w:rFonts w:asciiTheme="majorHAnsi" w:hAnsiTheme="majorHAnsi"/>
        </w:rPr>
      </w:pPr>
      <w:r>
        <w:rPr>
          <w:rFonts w:asciiTheme="majorHAnsi" w:hAnsiTheme="majorHAnsi"/>
        </w:rPr>
        <w:t>C</w:t>
      </w:r>
      <w:r w:rsidR="0034004A" w:rsidRPr="00D509C7">
        <w:rPr>
          <w:rFonts w:asciiTheme="majorHAnsi" w:hAnsiTheme="majorHAnsi"/>
        </w:rPr>
        <w:t>hurch</w:t>
      </w:r>
      <w:r>
        <w:rPr>
          <w:rFonts w:asciiTheme="majorHAnsi" w:hAnsiTheme="majorHAnsi"/>
        </w:rPr>
        <w:t>es would have</w:t>
      </w:r>
      <w:r w:rsidR="0034004A" w:rsidRPr="00D509C7">
        <w:rPr>
          <w:rFonts w:asciiTheme="majorHAnsi" w:hAnsiTheme="majorHAnsi"/>
        </w:rPr>
        <w:t xml:space="preserve"> to open </w:t>
      </w:r>
      <w:r w:rsidR="00DA0E22">
        <w:rPr>
          <w:rFonts w:asciiTheme="majorHAnsi" w:hAnsiTheme="majorHAnsi"/>
        </w:rPr>
        <w:t>their</w:t>
      </w:r>
      <w:r w:rsidR="0034004A" w:rsidRPr="00D509C7">
        <w:rPr>
          <w:rFonts w:asciiTheme="majorHAnsi" w:hAnsiTheme="majorHAnsi"/>
        </w:rPr>
        <w:t xml:space="preserve"> books to the IRS. And the IRS will be forced to make judgments about the church</w:t>
      </w:r>
      <w:r w:rsidR="00DA0E22">
        <w:rPr>
          <w:rFonts w:asciiTheme="majorHAnsi" w:hAnsiTheme="majorHAnsi"/>
        </w:rPr>
        <w:t>es</w:t>
      </w:r>
      <w:r w:rsidR="0034004A" w:rsidRPr="00D509C7">
        <w:rPr>
          <w:rFonts w:asciiTheme="majorHAnsi" w:hAnsiTheme="majorHAnsi"/>
        </w:rPr>
        <w:t>’ activities.</w:t>
      </w:r>
      <w:r w:rsidR="001F165C">
        <w:rPr>
          <w:rFonts w:asciiTheme="majorHAnsi" w:hAnsiTheme="majorHAnsi"/>
        </w:rPr>
        <w:t xml:space="preserve"> </w:t>
      </w:r>
      <w:r>
        <w:rPr>
          <w:rFonts w:asciiTheme="majorHAnsi" w:hAnsiTheme="majorHAnsi"/>
        </w:rPr>
        <w:t>Inviting that type of scrutiny of church documents, this bill actually threatens, rather than upholds, the autonomy and independence of houses of worship.</w:t>
      </w:r>
      <w:r>
        <w:rPr>
          <w:rStyle w:val="FootnoteReference"/>
          <w:rFonts w:asciiTheme="majorHAnsi" w:hAnsiTheme="majorHAnsi"/>
        </w:rPr>
        <w:footnoteReference w:id="26"/>
      </w:r>
      <w:r w:rsidRPr="00D509C7">
        <w:rPr>
          <w:rFonts w:asciiTheme="majorHAnsi" w:hAnsiTheme="majorHAnsi"/>
        </w:rPr>
        <w:t xml:space="preserve"> </w:t>
      </w:r>
    </w:p>
    <w:p w14:paraId="6EBFB684" w14:textId="77777777" w:rsidR="00876DF3" w:rsidRDefault="00876DF3" w:rsidP="008D6FC3">
      <w:pPr>
        <w:rPr>
          <w:rFonts w:asciiTheme="majorHAnsi" w:hAnsiTheme="majorHAnsi"/>
        </w:rPr>
      </w:pPr>
    </w:p>
    <w:p w14:paraId="4BC9D705" w14:textId="77777777" w:rsidR="00876DF3" w:rsidRDefault="00876DF3" w:rsidP="008D6FC3">
      <w:pPr>
        <w:rPr>
          <w:rFonts w:asciiTheme="majorHAnsi" w:hAnsiTheme="majorHAnsi"/>
        </w:rPr>
      </w:pPr>
      <w:r>
        <w:rPr>
          <w:rFonts w:asciiTheme="majorHAnsi" w:hAnsiTheme="majorHAnsi"/>
        </w:rPr>
        <w:t xml:space="preserve">For example, to determine whether the church only made de </w:t>
      </w:r>
      <w:proofErr w:type="spellStart"/>
      <w:r>
        <w:rPr>
          <w:rFonts w:asciiTheme="majorHAnsi" w:hAnsiTheme="majorHAnsi"/>
        </w:rPr>
        <w:t>minimus</w:t>
      </w:r>
      <w:proofErr w:type="spellEnd"/>
      <w:r>
        <w:rPr>
          <w:rFonts w:asciiTheme="majorHAnsi" w:hAnsiTheme="majorHAnsi"/>
        </w:rPr>
        <w:t xml:space="preserve"> expenses, the IRS would have to inquire into how much time and money was spent on each endorsement, as well as look into the churches overall expenses. Then it would have to make a determination of whether</w:t>
      </w:r>
      <w:r w:rsidR="0059553A">
        <w:rPr>
          <w:rFonts w:asciiTheme="majorHAnsi" w:hAnsiTheme="majorHAnsi"/>
        </w:rPr>
        <w:t xml:space="preserve"> </w:t>
      </w:r>
      <w:r>
        <w:rPr>
          <w:rFonts w:asciiTheme="majorHAnsi" w:hAnsiTheme="majorHAnsi"/>
        </w:rPr>
        <w:t xml:space="preserve">that cost was de </w:t>
      </w:r>
      <w:proofErr w:type="spellStart"/>
      <w:r>
        <w:rPr>
          <w:rFonts w:asciiTheme="majorHAnsi" w:hAnsiTheme="majorHAnsi"/>
        </w:rPr>
        <w:t>minimus</w:t>
      </w:r>
      <w:proofErr w:type="spellEnd"/>
      <w:r>
        <w:rPr>
          <w:rFonts w:asciiTheme="majorHAnsi" w:hAnsiTheme="majorHAnsi"/>
        </w:rPr>
        <w:t>.</w:t>
      </w:r>
    </w:p>
    <w:p w14:paraId="194AB868" w14:textId="77777777" w:rsidR="00876DF3" w:rsidRDefault="00876DF3" w:rsidP="008D6FC3">
      <w:pPr>
        <w:rPr>
          <w:rFonts w:asciiTheme="majorHAnsi" w:hAnsiTheme="majorHAnsi"/>
        </w:rPr>
      </w:pPr>
    </w:p>
    <w:p w14:paraId="62911C3C" w14:textId="77777777" w:rsidR="00876DF3" w:rsidRDefault="00876DF3" w:rsidP="008D6FC3">
      <w:pPr>
        <w:rPr>
          <w:rFonts w:asciiTheme="majorHAnsi" w:hAnsiTheme="majorHAnsi"/>
        </w:rPr>
      </w:pPr>
      <w:r>
        <w:rPr>
          <w:rFonts w:asciiTheme="majorHAnsi" w:hAnsiTheme="majorHAnsi"/>
        </w:rPr>
        <w:t>The IRS would also have to make judgments as to what the organization’s tax-exempt purpose was and whether each activity performed by the church fell in line with that purpose.</w:t>
      </w:r>
    </w:p>
    <w:p w14:paraId="73F51B4F" w14:textId="77777777" w:rsidR="009F376B" w:rsidRDefault="009F376B">
      <w:pPr>
        <w:rPr>
          <w:rFonts w:asciiTheme="majorHAnsi" w:hAnsiTheme="majorHAnsi"/>
          <w:b/>
        </w:rPr>
      </w:pPr>
    </w:p>
    <w:p w14:paraId="1D25AD06" w14:textId="77777777" w:rsidR="00001DE7" w:rsidRDefault="00876DF3" w:rsidP="00F55FD4">
      <w:pPr>
        <w:tabs>
          <w:tab w:val="left" w:pos="2520"/>
        </w:tabs>
        <w:rPr>
          <w:rFonts w:asciiTheme="majorHAnsi" w:hAnsiTheme="majorHAnsi"/>
          <w:b/>
        </w:rPr>
      </w:pPr>
      <w:r>
        <w:rPr>
          <w:rFonts w:asciiTheme="majorHAnsi" w:hAnsiTheme="majorHAnsi"/>
          <w:b/>
        </w:rPr>
        <w:t>C</w:t>
      </w:r>
      <w:r w:rsidR="00001DE7">
        <w:rPr>
          <w:rFonts w:asciiTheme="majorHAnsi" w:hAnsiTheme="majorHAnsi"/>
          <w:b/>
        </w:rPr>
        <w:t>onclusion</w:t>
      </w:r>
    </w:p>
    <w:p w14:paraId="496B7474" w14:textId="77777777" w:rsidR="006208D7" w:rsidRPr="00F55FD4" w:rsidRDefault="0009513F">
      <w:pPr>
        <w:rPr>
          <w:rFonts w:asciiTheme="majorHAnsi" w:hAnsiTheme="majorHAnsi"/>
        </w:rPr>
      </w:pPr>
      <w:r>
        <w:rPr>
          <w:rFonts w:asciiTheme="majorHAnsi" w:hAnsiTheme="majorHAnsi"/>
        </w:rPr>
        <w:t>In addition to being a place to worship, pray, and praise for their congregations, c</w:t>
      </w:r>
      <w:r w:rsidR="006208D7" w:rsidRPr="00F55FD4">
        <w:rPr>
          <w:rFonts w:asciiTheme="majorHAnsi" w:hAnsiTheme="majorHAnsi"/>
        </w:rPr>
        <w:t xml:space="preserve">hurches provide a space for community, engagement, and interaction on issues important to </w:t>
      </w:r>
      <w:r w:rsidR="00FF4D29">
        <w:rPr>
          <w:rFonts w:asciiTheme="majorHAnsi" w:hAnsiTheme="majorHAnsi"/>
        </w:rPr>
        <w:t>many in the community</w:t>
      </w:r>
      <w:r w:rsidR="006208D7" w:rsidRPr="00F55FD4">
        <w:rPr>
          <w:rFonts w:asciiTheme="majorHAnsi" w:hAnsiTheme="majorHAnsi"/>
        </w:rPr>
        <w:t>. Opening up houses of worship to political endorsements would be detrimental to their ability to operate outside of the political fray and would run counter to the wishes of congregants.</w:t>
      </w:r>
      <w:r w:rsidR="00FF4D29">
        <w:rPr>
          <w:rFonts w:asciiTheme="majorHAnsi" w:hAnsiTheme="majorHAnsi"/>
        </w:rPr>
        <w:t xml:space="preserve"> In addition, repealing or weakening the Johnson Amendment </w:t>
      </w:r>
      <w:r w:rsidR="00FF4D29" w:rsidRPr="00F55FD4">
        <w:rPr>
          <w:rFonts w:asciiTheme="majorHAnsi" w:hAnsiTheme="majorHAnsi"/>
        </w:rPr>
        <w:t xml:space="preserve">would dismantle the non-profit </w:t>
      </w:r>
      <w:proofErr w:type="gramStart"/>
      <w:r w:rsidR="00FF4D29" w:rsidRPr="00F55FD4">
        <w:rPr>
          <w:rFonts w:asciiTheme="majorHAnsi" w:hAnsiTheme="majorHAnsi"/>
        </w:rPr>
        <w:t>structure</w:t>
      </w:r>
      <w:proofErr w:type="gramEnd"/>
      <w:r w:rsidR="00FF4D29" w:rsidRPr="00F55FD4">
        <w:rPr>
          <w:rFonts w:asciiTheme="majorHAnsi" w:hAnsiTheme="majorHAnsi"/>
        </w:rPr>
        <w:t xml:space="preserve"> as we know it.</w:t>
      </w:r>
    </w:p>
    <w:sectPr w:rsidR="006208D7" w:rsidRPr="00F55FD4" w:rsidSect="00A12213">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92B3B" w14:textId="77777777" w:rsidR="00FF734D" w:rsidRDefault="00FF734D" w:rsidP="00545594">
      <w:r>
        <w:separator/>
      </w:r>
    </w:p>
  </w:endnote>
  <w:endnote w:type="continuationSeparator" w:id="0">
    <w:p w14:paraId="501B21E4" w14:textId="77777777" w:rsidR="00FF734D" w:rsidRDefault="00FF734D" w:rsidP="0054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3366D" w14:textId="77777777" w:rsidR="00FF734D" w:rsidRDefault="00FF734D" w:rsidP="00D843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BB396" w14:textId="77777777" w:rsidR="00FF734D" w:rsidRDefault="00FF73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FE100" w14:textId="77777777" w:rsidR="00FF734D" w:rsidRPr="002143EA" w:rsidRDefault="00FF734D" w:rsidP="00D843BE">
    <w:pPr>
      <w:pStyle w:val="Footer"/>
      <w:framePr w:wrap="around" w:vAnchor="text" w:hAnchor="margin" w:xAlign="center" w:y="1"/>
      <w:rPr>
        <w:rStyle w:val="PageNumber"/>
        <w:rFonts w:asciiTheme="majorHAnsi" w:hAnsiTheme="majorHAnsi"/>
      </w:rPr>
    </w:pPr>
    <w:r w:rsidRPr="002143EA">
      <w:rPr>
        <w:rStyle w:val="PageNumber"/>
        <w:rFonts w:asciiTheme="majorHAnsi" w:hAnsiTheme="majorHAnsi"/>
      </w:rPr>
      <w:fldChar w:fldCharType="begin"/>
    </w:r>
    <w:r w:rsidRPr="002143EA">
      <w:rPr>
        <w:rStyle w:val="PageNumber"/>
        <w:rFonts w:asciiTheme="majorHAnsi" w:hAnsiTheme="majorHAnsi"/>
      </w:rPr>
      <w:instrText xml:space="preserve">PAGE  </w:instrText>
    </w:r>
    <w:r w:rsidRPr="002143EA">
      <w:rPr>
        <w:rStyle w:val="PageNumber"/>
        <w:rFonts w:asciiTheme="majorHAnsi" w:hAnsiTheme="majorHAnsi"/>
      </w:rPr>
      <w:fldChar w:fldCharType="separate"/>
    </w:r>
    <w:r w:rsidR="0016423D">
      <w:rPr>
        <w:rStyle w:val="PageNumber"/>
        <w:rFonts w:asciiTheme="majorHAnsi" w:hAnsiTheme="majorHAnsi"/>
        <w:noProof/>
      </w:rPr>
      <w:t>8</w:t>
    </w:r>
    <w:r w:rsidRPr="002143EA">
      <w:rPr>
        <w:rStyle w:val="PageNumber"/>
        <w:rFonts w:asciiTheme="majorHAnsi" w:hAnsiTheme="majorHAnsi"/>
      </w:rPr>
      <w:fldChar w:fldCharType="end"/>
    </w:r>
  </w:p>
  <w:p w14:paraId="7B27750B" w14:textId="77777777" w:rsidR="00FF734D" w:rsidRDefault="00FF73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2B2B6" w14:textId="77777777" w:rsidR="00FF734D" w:rsidRDefault="00FF734D" w:rsidP="00545594">
      <w:r>
        <w:separator/>
      </w:r>
    </w:p>
  </w:footnote>
  <w:footnote w:type="continuationSeparator" w:id="0">
    <w:p w14:paraId="1FB3BE5C" w14:textId="77777777" w:rsidR="00FF734D" w:rsidRDefault="00FF734D" w:rsidP="00545594">
      <w:r>
        <w:continuationSeparator/>
      </w:r>
    </w:p>
  </w:footnote>
  <w:footnote w:id="1">
    <w:p w14:paraId="4391BA39" w14:textId="77777777" w:rsidR="00FF734D" w:rsidRPr="002467D9" w:rsidRDefault="00FF734D" w:rsidP="00CC3A82">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Candace Smith, </w:t>
      </w:r>
      <w:hyperlink r:id="rId1" w:history="1">
        <w:r w:rsidRPr="002467D9">
          <w:rPr>
            <w:rStyle w:val="Hyperlink"/>
            <w:rFonts w:asciiTheme="majorHAnsi" w:hAnsiTheme="majorHAnsi"/>
            <w:i/>
          </w:rPr>
          <w:t>Meet the Pastors Who Support Donald Trump</w:t>
        </w:r>
      </w:hyperlink>
      <w:r w:rsidRPr="002467D9">
        <w:rPr>
          <w:rFonts w:asciiTheme="majorHAnsi" w:hAnsiTheme="majorHAnsi"/>
        </w:rPr>
        <w:t>, ABC News (Apr. 14, 2016).</w:t>
      </w:r>
    </w:p>
  </w:footnote>
  <w:footnote w:id="2">
    <w:p w14:paraId="48A1F3B3" w14:textId="77777777" w:rsidR="00FF734D" w:rsidRPr="002467D9" w:rsidRDefault="00FF734D" w:rsidP="00CC3A82">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Kevin </w:t>
      </w:r>
      <w:proofErr w:type="spellStart"/>
      <w:r w:rsidRPr="002467D9">
        <w:rPr>
          <w:rFonts w:asciiTheme="majorHAnsi" w:hAnsiTheme="majorHAnsi"/>
        </w:rPr>
        <w:t>Cirilli</w:t>
      </w:r>
      <w:proofErr w:type="spellEnd"/>
      <w:r w:rsidRPr="002467D9">
        <w:rPr>
          <w:rFonts w:asciiTheme="majorHAnsi" w:hAnsiTheme="majorHAnsi"/>
        </w:rPr>
        <w:t xml:space="preserve">, </w:t>
      </w:r>
      <w:hyperlink r:id="rId2" w:history="1">
        <w:r w:rsidRPr="002467D9">
          <w:rPr>
            <w:rStyle w:val="Hyperlink"/>
            <w:rFonts w:asciiTheme="majorHAnsi" w:hAnsiTheme="majorHAnsi"/>
            <w:i/>
          </w:rPr>
          <w:t>Prominent Televangelist Says He Will Endorse Donald Trump</w:t>
        </w:r>
      </w:hyperlink>
      <w:r w:rsidRPr="002467D9">
        <w:rPr>
          <w:rFonts w:asciiTheme="majorHAnsi" w:hAnsiTheme="majorHAnsi"/>
        </w:rPr>
        <w:t>, Bloomberg (Feb. 14, 2016).</w:t>
      </w:r>
    </w:p>
  </w:footnote>
  <w:footnote w:id="3">
    <w:p w14:paraId="080EEF73" w14:textId="77777777" w:rsidR="00FF734D" w:rsidRPr="002467D9" w:rsidRDefault="00FF734D" w:rsidP="00F847FE">
      <w:pPr>
        <w:pStyle w:val="FootnoteText"/>
        <w:rPr>
          <w:rFonts w:asciiTheme="majorHAnsi" w:hAnsiTheme="majorHAnsi"/>
          <w:b/>
        </w:rPr>
      </w:pPr>
      <w:r w:rsidRPr="002467D9">
        <w:rPr>
          <w:rStyle w:val="FootnoteReference"/>
          <w:rFonts w:asciiTheme="majorHAnsi" w:hAnsiTheme="majorHAnsi"/>
        </w:rPr>
        <w:footnoteRef/>
      </w:r>
      <w:r w:rsidRPr="002467D9">
        <w:rPr>
          <w:rFonts w:asciiTheme="majorHAnsi" w:hAnsiTheme="majorHAnsi"/>
        </w:rPr>
        <w:t xml:space="preserve"> </w:t>
      </w:r>
      <w:hyperlink r:id="rId3" w:history="1">
        <w:r w:rsidRPr="0009513F">
          <w:rPr>
            <w:rStyle w:val="Hyperlink"/>
            <w:rFonts w:asciiTheme="majorHAnsi" w:hAnsiTheme="majorHAnsi"/>
            <w:i/>
            <w:iCs/>
          </w:rPr>
          <w:t xml:space="preserve">Pastor Robert </w:t>
        </w:r>
        <w:proofErr w:type="spellStart"/>
        <w:r w:rsidRPr="0009513F">
          <w:rPr>
            <w:rStyle w:val="Hyperlink"/>
            <w:rFonts w:asciiTheme="majorHAnsi" w:hAnsiTheme="majorHAnsi"/>
            <w:i/>
            <w:iCs/>
          </w:rPr>
          <w:t>Jeffress</w:t>
        </w:r>
        <w:proofErr w:type="spellEnd"/>
        <w:r w:rsidRPr="0009513F">
          <w:rPr>
            <w:rStyle w:val="Hyperlink"/>
            <w:rFonts w:asciiTheme="majorHAnsi" w:hAnsiTheme="majorHAnsi"/>
            <w:i/>
            <w:iCs/>
          </w:rPr>
          <w:t xml:space="preserve"> Explains His Support for Trump</w:t>
        </w:r>
      </w:hyperlink>
      <w:r w:rsidRPr="002467D9">
        <w:rPr>
          <w:rFonts w:asciiTheme="majorHAnsi" w:hAnsiTheme="majorHAnsi"/>
        </w:rPr>
        <w:t xml:space="preserve">, </w:t>
      </w:r>
      <w:r w:rsidRPr="002467D9">
        <w:rPr>
          <w:rFonts w:asciiTheme="majorHAnsi" w:hAnsiTheme="majorHAnsi"/>
          <w:i/>
          <w:iCs/>
        </w:rPr>
        <w:t>NPR’s All Things Considered</w:t>
      </w:r>
      <w:r w:rsidRPr="002467D9">
        <w:rPr>
          <w:rFonts w:asciiTheme="majorHAnsi" w:hAnsiTheme="majorHAnsi"/>
        </w:rPr>
        <w:t>, (Oct. 16, 2016)</w:t>
      </w:r>
      <w:proofErr w:type="gramStart"/>
      <w:r>
        <w:rPr>
          <w:rFonts w:asciiTheme="majorHAnsi" w:hAnsiTheme="majorHAnsi"/>
        </w:rPr>
        <w:t>.</w:t>
      </w:r>
      <w:r w:rsidRPr="002467D9">
        <w:rPr>
          <w:rFonts w:asciiTheme="majorHAnsi" w:hAnsiTheme="majorHAnsi"/>
        </w:rPr>
        <w:t>.</w:t>
      </w:r>
      <w:proofErr w:type="gramEnd"/>
      <w:r w:rsidRPr="002467D9">
        <w:rPr>
          <w:rFonts w:asciiTheme="majorHAnsi" w:hAnsiTheme="majorHAnsi"/>
          <w:b/>
        </w:rPr>
        <w:t xml:space="preserve"> </w:t>
      </w:r>
    </w:p>
  </w:footnote>
  <w:footnote w:id="4">
    <w:p w14:paraId="4004C4F3" w14:textId="77777777" w:rsidR="00FF734D" w:rsidRPr="002467D9" w:rsidRDefault="00FF734D" w:rsidP="00CC3A82">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Katie </w:t>
      </w:r>
      <w:proofErr w:type="spellStart"/>
      <w:r w:rsidRPr="002467D9">
        <w:rPr>
          <w:rFonts w:asciiTheme="majorHAnsi" w:hAnsiTheme="majorHAnsi"/>
        </w:rPr>
        <w:t>Glueck</w:t>
      </w:r>
      <w:proofErr w:type="spellEnd"/>
      <w:r w:rsidRPr="002467D9">
        <w:rPr>
          <w:rFonts w:asciiTheme="majorHAnsi" w:hAnsiTheme="majorHAnsi"/>
        </w:rPr>
        <w:t xml:space="preserve">, </w:t>
      </w:r>
      <w:hyperlink r:id="rId4" w:history="1">
        <w:r w:rsidRPr="002467D9">
          <w:rPr>
            <w:rStyle w:val="Hyperlink"/>
            <w:rFonts w:asciiTheme="majorHAnsi" w:hAnsiTheme="majorHAnsi"/>
            <w:i/>
          </w:rPr>
          <w:t>Donald Trump’s God Whisperer</w:t>
        </w:r>
      </w:hyperlink>
      <w:r w:rsidRPr="002467D9">
        <w:rPr>
          <w:rFonts w:asciiTheme="majorHAnsi" w:hAnsiTheme="majorHAnsi"/>
        </w:rPr>
        <w:t>, P</w:t>
      </w:r>
      <w:r>
        <w:rPr>
          <w:rFonts w:asciiTheme="majorHAnsi" w:hAnsiTheme="majorHAnsi"/>
        </w:rPr>
        <w:t>olitico</w:t>
      </w:r>
      <w:r w:rsidRPr="002467D9">
        <w:rPr>
          <w:rFonts w:asciiTheme="majorHAnsi" w:hAnsiTheme="majorHAnsi"/>
        </w:rPr>
        <w:t xml:space="preserve"> (July 11, 2016).</w:t>
      </w:r>
    </w:p>
  </w:footnote>
  <w:footnote w:id="5">
    <w:p w14:paraId="120484A2" w14:textId="77777777" w:rsidR="00FF734D" w:rsidRPr="002467D9" w:rsidRDefault="00FF734D" w:rsidP="00243B07">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w:t>
      </w:r>
      <w:r w:rsidRPr="002467D9">
        <w:rPr>
          <w:rFonts w:asciiTheme="majorHAnsi" w:hAnsiTheme="majorHAnsi"/>
          <w:i/>
        </w:rPr>
        <w:t>See Texas Monthly v. Bullock,</w:t>
      </w:r>
      <w:r w:rsidRPr="002467D9">
        <w:rPr>
          <w:rFonts w:asciiTheme="majorHAnsi" w:hAnsiTheme="majorHAnsi"/>
        </w:rPr>
        <w:t xml:space="preserve"> 489 U.S. 1, 11 (1989) (finding that benefits conferred only to religious organizations would constitute state sponsorship of religion and would lack a secular purpose necessary to be constitutional under the Establishment Clause).</w:t>
      </w:r>
    </w:p>
  </w:footnote>
  <w:footnote w:id="6">
    <w:p w14:paraId="5260F2F9" w14:textId="77777777" w:rsidR="00FF734D" w:rsidRPr="002467D9" w:rsidRDefault="00FF734D" w:rsidP="00243B07">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w:t>
      </w:r>
      <w:hyperlink r:id="rId5" w:history="1">
        <w:r w:rsidRPr="002467D9">
          <w:rPr>
            <w:rStyle w:val="Hyperlink"/>
            <w:rFonts w:asciiTheme="majorHAnsi" w:hAnsiTheme="majorHAnsi"/>
            <w:i/>
          </w:rPr>
          <w:t>How Many Nonprofit Organizations Are There in the U.S.?</w:t>
        </w:r>
      </w:hyperlink>
      <w:r w:rsidRPr="002467D9">
        <w:rPr>
          <w:rFonts w:asciiTheme="majorHAnsi" w:hAnsiTheme="majorHAnsi"/>
        </w:rPr>
        <w:t xml:space="preserve">, </w:t>
      </w:r>
      <w:proofErr w:type="spellStart"/>
      <w:r w:rsidRPr="002467D9">
        <w:rPr>
          <w:rFonts w:asciiTheme="majorHAnsi" w:hAnsiTheme="majorHAnsi"/>
        </w:rPr>
        <w:t>Grantspace</w:t>
      </w:r>
      <w:proofErr w:type="spellEnd"/>
      <w:r w:rsidRPr="002467D9">
        <w:rPr>
          <w:rFonts w:asciiTheme="majorHAnsi" w:hAnsiTheme="majorHAnsi"/>
        </w:rPr>
        <w:t xml:space="preserve"> (last visited May 3, 2017).</w:t>
      </w:r>
    </w:p>
  </w:footnote>
  <w:footnote w:id="7">
    <w:p w14:paraId="6C56162B" w14:textId="77777777" w:rsidR="00FF734D" w:rsidRPr="002467D9" w:rsidRDefault="00FF734D" w:rsidP="003B31BC">
      <w:pPr>
        <w:autoSpaceDE w:val="0"/>
        <w:autoSpaceDN w:val="0"/>
        <w:adjustRightInd w:val="0"/>
        <w:contextualSpacing/>
        <w:rPr>
          <w:rFonts w:asciiTheme="majorHAnsi" w:hAnsiTheme="majorHAnsi"/>
          <w:b/>
          <w:sz w:val="20"/>
          <w:szCs w:val="20"/>
        </w:rPr>
      </w:pPr>
      <w:r w:rsidRPr="002467D9">
        <w:rPr>
          <w:rStyle w:val="FootnoteReference"/>
          <w:rFonts w:asciiTheme="majorHAnsi" w:hAnsiTheme="majorHAnsi"/>
          <w:sz w:val="20"/>
          <w:szCs w:val="20"/>
        </w:rPr>
        <w:footnoteRef/>
      </w:r>
      <w:r w:rsidRPr="002467D9">
        <w:rPr>
          <w:rFonts w:asciiTheme="majorHAnsi" w:hAnsiTheme="majorHAnsi"/>
          <w:sz w:val="20"/>
          <w:szCs w:val="20"/>
        </w:rPr>
        <w:t xml:space="preserve"> </w:t>
      </w:r>
      <w:proofErr w:type="gramStart"/>
      <w:r w:rsidRPr="002467D9">
        <w:rPr>
          <w:rFonts w:asciiTheme="majorHAnsi" w:hAnsiTheme="majorHAnsi"/>
          <w:sz w:val="20"/>
          <w:szCs w:val="20"/>
        </w:rPr>
        <w:t>26 U.S.C. § 501.</w:t>
      </w:r>
      <w:proofErr w:type="gramEnd"/>
    </w:p>
  </w:footnote>
  <w:footnote w:id="8">
    <w:p w14:paraId="3D9D560C" w14:textId="77777777" w:rsidR="00FF734D" w:rsidRPr="002467D9" w:rsidRDefault="00FF734D" w:rsidP="00CF6227">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w:t>
      </w:r>
      <w:proofErr w:type="gramStart"/>
      <w:r w:rsidRPr="002467D9">
        <w:rPr>
          <w:rFonts w:asciiTheme="majorHAnsi" w:hAnsiTheme="majorHAnsi"/>
        </w:rPr>
        <w:t>461 U.S. 540 (1983).</w:t>
      </w:r>
      <w:proofErr w:type="gramEnd"/>
    </w:p>
  </w:footnote>
  <w:footnote w:id="9">
    <w:p w14:paraId="57FAEFE3" w14:textId="77777777" w:rsidR="00FF734D" w:rsidRPr="002467D9" w:rsidRDefault="00FF734D" w:rsidP="00CF6227">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w:t>
      </w:r>
      <w:proofErr w:type="gramStart"/>
      <w:r w:rsidRPr="002467D9">
        <w:rPr>
          <w:rFonts w:asciiTheme="majorHAnsi" w:hAnsiTheme="majorHAnsi"/>
          <w:i/>
        </w:rPr>
        <w:t>Id.</w:t>
      </w:r>
      <w:r w:rsidRPr="002467D9">
        <w:rPr>
          <w:rFonts w:asciiTheme="majorHAnsi" w:hAnsiTheme="majorHAnsi"/>
        </w:rPr>
        <w:t xml:space="preserve"> at 544.</w:t>
      </w:r>
      <w:proofErr w:type="gramEnd"/>
      <w:r w:rsidRPr="002467D9">
        <w:rPr>
          <w:rFonts w:asciiTheme="majorHAnsi" w:hAnsiTheme="majorHAnsi"/>
        </w:rPr>
        <w:t xml:space="preserve"> </w:t>
      </w:r>
      <w:r w:rsidRPr="002467D9">
        <w:rPr>
          <w:rStyle w:val="Emphasis"/>
          <w:rFonts w:asciiTheme="majorHAnsi" w:hAnsiTheme="majorHAnsi"/>
          <w:i w:val="0"/>
        </w:rPr>
        <w:t xml:space="preserve">Subsequently, numerous courts have reiterated this understanding of preferential tax treatment as subsidy. </w:t>
      </w:r>
      <w:r w:rsidRPr="002467D9">
        <w:rPr>
          <w:rStyle w:val="Emphasis"/>
          <w:rFonts w:asciiTheme="majorHAnsi" w:hAnsiTheme="majorHAnsi"/>
        </w:rPr>
        <w:t>See, e.g.</w:t>
      </w:r>
      <w:r w:rsidRPr="002467D9">
        <w:rPr>
          <w:rStyle w:val="Emphasis"/>
          <w:rFonts w:asciiTheme="majorHAnsi" w:hAnsiTheme="majorHAnsi"/>
          <w:i w:val="0"/>
        </w:rPr>
        <w:t>,</w:t>
      </w:r>
      <w:r w:rsidRPr="002467D9">
        <w:rPr>
          <w:rStyle w:val="Emphasis"/>
          <w:rFonts w:asciiTheme="majorHAnsi" w:hAnsiTheme="majorHAnsi"/>
        </w:rPr>
        <w:t xml:space="preserve"> </w:t>
      </w:r>
      <w:r w:rsidRPr="002467D9">
        <w:rPr>
          <w:rFonts w:asciiTheme="majorHAnsi" w:hAnsiTheme="majorHAnsi"/>
          <w:i/>
        </w:rPr>
        <w:t xml:space="preserve">Branch Ministries v. </w:t>
      </w:r>
      <w:proofErr w:type="spellStart"/>
      <w:r w:rsidRPr="002467D9">
        <w:rPr>
          <w:rFonts w:asciiTheme="majorHAnsi" w:hAnsiTheme="majorHAnsi"/>
          <w:i/>
        </w:rPr>
        <w:t>Rossotti</w:t>
      </w:r>
      <w:proofErr w:type="spellEnd"/>
      <w:r w:rsidRPr="002467D9">
        <w:rPr>
          <w:rFonts w:asciiTheme="majorHAnsi" w:hAnsiTheme="majorHAnsi"/>
        </w:rPr>
        <w:t>,</w:t>
      </w:r>
      <w:r w:rsidRPr="002467D9">
        <w:rPr>
          <w:rFonts w:asciiTheme="majorHAnsi" w:hAnsiTheme="majorHAnsi"/>
          <w:i/>
        </w:rPr>
        <w:t xml:space="preserve"> </w:t>
      </w:r>
      <w:r w:rsidRPr="002467D9">
        <w:rPr>
          <w:rFonts w:asciiTheme="majorHAnsi" w:hAnsiTheme="majorHAnsi"/>
        </w:rPr>
        <w:t xml:space="preserve">211 F.3d 137, 144-45 (D.C. Cir. 2000); </w:t>
      </w:r>
      <w:r w:rsidRPr="002467D9">
        <w:rPr>
          <w:rFonts w:asciiTheme="majorHAnsi" w:hAnsiTheme="majorHAnsi"/>
          <w:i/>
          <w:iCs/>
        </w:rPr>
        <w:t xml:space="preserve">Dep't of Texas, Veterans of Foreign Wars of U.S. v. Texas Lottery </w:t>
      </w:r>
      <w:proofErr w:type="spellStart"/>
      <w:r w:rsidRPr="002467D9">
        <w:rPr>
          <w:rFonts w:asciiTheme="majorHAnsi" w:hAnsiTheme="majorHAnsi"/>
          <w:i/>
          <w:iCs/>
        </w:rPr>
        <w:t>Comm’n</w:t>
      </w:r>
      <w:proofErr w:type="spellEnd"/>
      <w:r w:rsidRPr="002467D9">
        <w:rPr>
          <w:rFonts w:asciiTheme="majorHAnsi" w:hAnsiTheme="majorHAnsi"/>
        </w:rPr>
        <w:t xml:space="preserve">, 727 F.3d 415, 424 (5th Cir. 2013), </w:t>
      </w:r>
      <w:r w:rsidRPr="002467D9">
        <w:rPr>
          <w:rFonts w:asciiTheme="majorHAnsi" w:hAnsiTheme="majorHAnsi"/>
          <w:i/>
          <w:iCs/>
        </w:rPr>
        <w:t xml:space="preserve">on </w:t>
      </w:r>
      <w:proofErr w:type="spellStart"/>
      <w:r w:rsidRPr="002467D9">
        <w:rPr>
          <w:rFonts w:asciiTheme="majorHAnsi" w:hAnsiTheme="majorHAnsi"/>
          <w:i/>
          <w:iCs/>
        </w:rPr>
        <w:t>reh'g</w:t>
      </w:r>
      <w:proofErr w:type="spellEnd"/>
      <w:r w:rsidRPr="002467D9">
        <w:rPr>
          <w:rFonts w:asciiTheme="majorHAnsi" w:hAnsiTheme="majorHAnsi"/>
          <w:i/>
          <w:iCs/>
        </w:rPr>
        <w:t xml:space="preserve"> en banc,</w:t>
      </w:r>
      <w:r w:rsidRPr="002467D9">
        <w:rPr>
          <w:rFonts w:asciiTheme="majorHAnsi" w:hAnsiTheme="majorHAnsi"/>
        </w:rPr>
        <w:t xml:space="preserve"> 760 F.3d 427 (5th Cir. 2014).</w:t>
      </w:r>
    </w:p>
  </w:footnote>
  <w:footnote w:id="10">
    <w:p w14:paraId="50D1B606" w14:textId="77777777" w:rsidR="00FF734D" w:rsidRPr="002467D9" w:rsidRDefault="00FF734D">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w:t>
      </w:r>
      <w:proofErr w:type="gramStart"/>
      <w:r w:rsidRPr="002467D9">
        <w:rPr>
          <w:rFonts w:asciiTheme="majorHAnsi" w:hAnsiTheme="majorHAnsi"/>
          <w:i/>
          <w:color w:val="212121"/>
        </w:rPr>
        <w:t xml:space="preserve">Taxation With Representation, </w:t>
      </w:r>
      <w:r w:rsidRPr="002467D9">
        <w:rPr>
          <w:rFonts w:asciiTheme="majorHAnsi" w:hAnsiTheme="majorHAnsi"/>
        </w:rPr>
        <w:t>461 U.S. at 540.</w:t>
      </w:r>
      <w:proofErr w:type="gramEnd"/>
    </w:p>
  </w:footnote>
  <w:footnote w:id="11">
    <w:p w14:paraId="1840E6DD" w14:textId="77777777" w:rsidR="00FF734D" w:rsidRPr="002467D9" w:rsidRDefault="00FF734D">
      <w:pPr>
        <w:pStyle w:val="FootnoteText"/>
        <w:rPr>
          <w:rFonts w:asciiTheme="majorHAnsi" w:hAnsiTheme="majorHAnsi"/>
          <w:i/>
        </w:rPr>
      </w:pPr>
      <w:r w:rsidRPr="002467D9">
        <w:rPr>
          <w:rStyle w:val="FootnoteReference"/>
          <w:rFonts w:asciiTheme="majorHAnsi" w:hAnsiTheme="majorHAnsi"/>
        </w:rPr>
        <w:footnoteRef/>
      </w:r>
      <w:r w:rsidRPr="002467D9">
        <w:rPr>
          <w:rFonts w:asciiTheme="majorHAnsi" w:hAnsiTheme="majorHAnsi"/>
        </w:rPr>
        <w:t xml:space="preserve"> </w:t>
      </w:r>
      <w:r w:rsidRPr="002467D9">
        <w:rPr>
          <w:rFonts w:asciiTheme="majorHAnsi" w:hAnsiTheme="majorHAnsi"/>
          <w:i/>
        </w:rPr>
        <w:t>I</w:t>
      </w:r>
      <w:r w:rsidRPr="002467D9">
        <w:rPr>
          <w:rFonts w:asciiTheme="majorHAnsi" w:hAnsiTheme="majorHAnsi"/>
          <w:i/>
          <w:color w:val="000000"/>
          <w:shd w:val="clear" w:color="auto" w:fill="FFFFFF"/>
        </w:rPr>
        <w:t>d</w:t>
      </w:r>
      <w:r w:rsidRPr="002467D9">
        <w:rPr>
          <w:rFonts w:asciiTheme="majorHAnsi" w:hAnsiTheme="majorHAnsi"/>
          <w:color w:val="000000"/>
          <w:shd w:val="clear" w:color="auto" w:fill="FFFFFF"/>
        </w:rPr>
        <w:t xml:space="preserve">. at 546 (internal citation omitted); </w:t>
      </w:r>
      <w:r w:rsidRPr="002467D9">
        <w:rPr>
          <w:rFonts w:asciiTheme="majorHAnsi" w:hAnsiTheme="majorHAnsi"/>
          <w:i/>
          <w:color w:val="000000"/>
          <w:shd w:val="clear" w:color="auto" w:fill="FFFFFF"/>
        </w:rPr>
        <w:t>see also</w:t>
      </w:r>
      <w:r w:rsidRPr="002467D9">
        <w:rPr>
          <w:rFonts w:asciiTheme="majorHAnsi" w:hAnsiTheme="majorHAnsi"/>
          <w:color w:val="000000"/>
          <w:shd w:val="clear" w:color="auto" w:fill="FFFFFF"/>
        </w:rPr>
        <w:t xml:space="preserve"> </w:t>
      </w:r>
      <w:proofErr w:type="spellStart"/>
      <w:r w:rsidRPr="002467D9">
        <w:rPr>
          <w:rFonts w:asciiTheme="majorHAnsi" w:hAnsiTheme="majorHAnsi"/>
          <w:i/>
          <w:color w:val="000000"/>
          <w:shd w:val="clear" w:color="auto" w:fill="FFFFFF"/>
        </w:rPr>
        <w:t>Cammarano</w:t>
      </w:r>
      <w:proofErr w:type="spellEnd"/>
      <w:r w:rsidRPr="002467D9">
        <w:rPr>
          <w:rFonts w:asciiTheme="majorHAnsi" w:hAnsiTheme="majorHAnsi"/>
          <w:i/>
          <w:color w:val="000000"/>
          <w:shd w:val="clear" w:color="auto" w:fill="FFFFFF"/>
        </w:rPr>
        <w:t xml:space="preserve"> v. United States</w:t>
      </w:r>
      <w:r w:rsidRPr="002467D9">
        <w:rPr>
          <w:rFonts w:asciiTheme="majorHAnsi" w:hAnsiTheme="majorHAnsi"/>
          <w:color w:val="000000"/>
          <w:shd w:val="clear" w:color="auto" w:fill="FFFFFF"/>
        </w:rPr>
        <w:t>, 358 U.S. 498, 513 (denial of tax deduction did not violate speech rights because business owners were “simply being required to pay for [lobbying] activities entirely out of their own pockets”).</w:t>
      </w:r>
    </w:p>
  </w:footnote>
  <w:footnote w:id="12">
    <w:p w14:paraId="0CE5683B" w14:textId="77777777" w:rsidR="00FF734D" w:rsidRPr="002467D9" w:rsidRDefault="00FF734D">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w:t>
      </w:r>
      <w:hyperlink r:id="rId6" w:history="1">
        <w:r w:rsidRPr="002467D9">
          <w:rPr>
            <w:rStyle w:val="Hyperlink"/>
            <w:rFonts w:asciiTheme="majorHAnsi" w:hAnsiTheme="majorHAnsi"/>
            <w:i/>
          </w:rPr>
          <w:t>Social Welfare Organizations</w:t>
        </w:r>
      </w:hyperlink>
      <w:r w:rsidRPr="002467D9">
        <w:rPr>
          <w:rFonts w:asciiTheme="majorHAnsi" w:hAnsiTheme="majorHAnsi"/>
        </w:rPr>
        <w:t>, Internal Revenue Service (last visited May 3, 2017).</w:t>
      </w:r>
    </w:p>
  </w:footnote>
  <w:footnote w:id="13">
    <w:p w14:paraId="57DC5EE6" w14:textId="77777777" w:rsidR="00FF734D" w:rsidRPr="002467D9" w:rsidRDefault="00FF734D" w:rsidP="00A5038C">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w:t>
      </w:r>
      <w:r w:rsidRPr="002467D9">
        <w:rPr>
          <w:rFonts w:asciiTheme="majorHAnsi" w:hAnsiTheme="majorHAnsi"/>
          <w:i/>
          <w:iCs/>
        </w:rPr>
        <w:t>Branch Ministries</w:t>
      </w:r>
      <w:r w:rsidRPr="002467D9">
        <w:rPr>
          <w:rFonts w:asciiTheme="majorHAnsi" w:hAnsiTheme="majorHAnsi"/>
        </w:rPr>
        <w:t>, 211 F.3d at 142.</w:t>
      </w:r>
    </w:p>
  </w:footnote>
  <w:footnote w:id="14">
    <w:p w14:paraId="3C3171A0" w14:textId="77777777" w:rsidR="00FF734D" w:rsidRPr="002467D9" w:rsidRDefault="00FF734D">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w:t>
      </w:r>
      <w:proofErr w:type="gramStart"/>
      <w:r w:rsidRPr="002467D9">
        <w:rPr>
          <w:rFonts w:asciiTheme="majorHAnsi" w:hAnsiTheme="majorHAnsi"/>
        </w:rPr>
        <w:t>558 U.S. 310 (2010).</w:t>
      </w:r>
      <w:proofErr w:type="gramEnd"/>
    </w:p>
  </w:footnote>
  <w:footnote w:id="15">
    <w:p w14:paraId="4FE0D952" w14:textId="77777777" w:rsidR="00FF734D" w:rsidRPr="002467D9" w:rsidRDefault="00FF734D">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w:t>
      </w:r>
      <w:proofErr w:type="gramStart"/>
      <w:r w:rsidRPr="000C61FE">
        <w:rPr>
          <w:rFonts w:asciiTheme="majorHAnsi" w:hAnsiTheme="majorHAnsi"/>
          <w:i/>
          <w:color w:val="000000"/>
          <w:shd w:val="clear" w:color="auto" w:fill="FFFFFF"/>
        </w:rPr>
        <w:t>Id.</w:t>
      </w:r>
      <w:r w:rsidRPr="002467D9">
        <w:rPr>
          <w:rFonts w:asciiTheme="majorHAnsi" w:hAnsiTheme="majorHAnsi"/>
          <w:color w:val="000000"/>
          <w:shd w:val="clear" w:color="auto" w:fill="FFFFFF"/>
        </w:rPr>
        <w:t xml:space="preserve"> at 337.</w:t>
      </w:r>
      <w:proofErr w:type="gramEnd"/>
    </w:p>
  </w:footnote>
  <w:footnote w:id="16">
    <w:p w14:paraId="7FFE0297" w14:textId="51D34978" w:rsidR="00FF734D" w:rsidRPr="002467D9" w:rsidRDefault="00FF734D">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w:t>
      </w:r>
      <w:r w:rsidRPr="002467D9">
        <w:rPr>
          <w:rFonts w:asciiTheme="majorHAnsi" w:hAnsiTheme="majorHAnsi"/>
          <w:i/>
        </w:rPr>
        <w:t xml:space="preserve">See </w:t>
      </w:r>
      <w:r w:rsidRPr="002467D9">
        <w:rPr>
          <w:rFonts w:asciiTheme="majorHAnsi" w:hAnsiTheme="majorHAnsi"/>
          <w:i/>
          <w:iCs/>
        </w:rPr>
        <w:t>Dep't of Texas, Veterans of Foreign Wars of U.S.</w:t>
      </w:r>
      <w:r w:rsidRPr="002467D9">
        <w:rPr>
          <w:rFonts w:asciiTheme="majorHAnsi" w:hAnsiTheme="majorHAnsi"/>
        </w:rPr>
        <w:t>, 727 F.3d at 424</w:t>
      </w:r>
      <w:r w:rsidR="0016423D">
        <w:rPr>
          <w:rFonts w:asciiTheme="majorHAnsi" w:hAnsiTheme="majorHAnsi"/>
        </w:rPr>
        <w:t xml:space="preserve"> </w:t>
      </w:r>
      <w:r w:rsidRPr="002467D9">
        <w:rPr>
          <w:rFonts w:asciiTheme="majorHAnsi" w:hAnsiTheme="majorHAnsi"/>
        </w:rPr>
        <w:t xml:space="preserve">(over the course of two </w:t>
      </w:r>
      <w:proofErr w:type="spellStart"/>
      <w:r w:rsidRPr="002467D9">
        <w:rPr>
          <w:rFonts w:asciiTheme="majorHAnsi" w:hAnsiTheme="majorHAnsi"/>
        </w:rPr>
        <w:t>rehearings</w:t>
      </w:r>
      <w:proofErr w:type="spellEnd"/>
      <w:r w:rsidRPr="002467D9">
        <w:rPr>
          <w:rFonts w:asciiTheme="majorHAnsi" w:hAnsiTheme="majorHAnsi"/>
        </w:rPr>
        <w:t xml:space="preserve">, the Fifth Circuit thrice reiterated that </w:t>
      </w:r>
      <w:r w:rsidRPr="002467D9">
        <w:rPr>
          <w:rFonts w:asciiTheme="majorHAnsi" w:hAnsiTheme="majorHAnsi"/>
          <w:i/>
        </w:rPr>
        <w:t>Taxation With Representati</w:t>
      </w:r>
      <w:r w:rsidRPr="002467D9">
        <w:rPr>
          <w:rFonts w:asciiTheme="majorHAnsi" w:hAnsiTheme="majorHAnsi"/>
        </w:rPr>
        <w:t xml:space="preserve">on’s subsidy doctrine had not been supplanted by </w:t>
      </w:r>
      <w:r w:rsidRPr="002467D9">
        <w:rPr>
          <w:rFonts w:asciiTheme="majorHAnsi" w:hAnsiTheme="majorHAnsi"/>
          <w:i/>
        </w:rPr>
        <w:t>Citizens United</w:t>
      </w:r>
      <w:r w:rsidRPr="002467D9">
        <w:rPr>
          <w:rFonts w:asciiTheme="majorHAnsi" w:hAnsiTheme="majorHAnsi"/>
        </w:rPr>
        <w:t xml:space="preserve">); </w:t>
      </w:r>
      <w:r w:rsidRPr="002467D9">
        <w:rPr>
          <w:rFonts w:asciiTheme="majorHAnsi" w:hAnsiTheme="majorHAnsi"/>
          <w:i/>
          <w:iCs/>
        </w:rPr>
        <w:t>Parks v. C.I.R.</w:t>
      </w:r>
      <w:r w:rsidRPr="002467D9">
        <w:rPr>
          <w:rFonts w:asciiTheme="majorHAnsi" w:hAnsiTheme="majorHAnsi"/>
        </w:rPr>
        <w:t xml:space="preserve">, No. 7043-07, 2015 WL 7280916, (T.C. Nov. 17, 2015) (distinguishing the </w:t>
      </w:r>
      <w:r w:rsidRPr="002467D9">
        <w:rPr>
          <w:rFonts w:asciiTheme="majorHAnsi" w:hAnsiTheme="majorHAnsi"/>
          <w:color w:val="212121"/>
        </w:rPr>
        <w:t xml:space="preserve">conditions on the subsidies at issue in </w:t>
      </w:r>
      <w:r w:rsidRPr="002467D9">
        <w:rPr>
          <w:rFonts w:asciiTheme="majorHAnsi" w:hAnsiTheme="majorHAnsi"/>
          <w:i/>
          <w:color w:val="212121"/>
        </w:rPr>
        <w:t xml:space="preserve">Parks </w:t>
      </w:r>
      <w:r w:rsidRPr="002467D9">
        <w:rPr>
          <w:rFonts w:asciiTheme="majorHAnsi" w:hAnsiTheme="majorHAnsi"/>
          <w:color w:val="212121"/>
        </w:rPr>
        <w:t>and</w:t>
      </w:r>
      <w:r w:rsidRPr="002467D9">
        <w:rPr>
          <w:rFonts w:asciiTheme="majorHAnsi" w:hAnsiTheme="majorHAnsi"/>
          <w:i/>
          <w:color w:val="212121"/>
        </w:rPr>
        <w:t xml:space="preserve"> Taxation With Representation </w:t>
      </w:r>
      <w:r w:rsidRPr="002467D9">
        <w:rPr>
          <w:rFonts w:asciiTheme="majorHAnsi" w:hAnsiTheme="majorHAnsi"/>
          <w:color w:val="212121"/>
        </w:rPr>
        <w:t xml:space="preserve">from the criminal ban on political speech at issue in </w:t>
      </w:r>
      <w:r w:rsidRPr="002467D9">
        <w:rPr>
          <w:rFonts w:asciiTheme="majorHAnsi" w:hAnsiTheme="majorHAnsi"/>
          <w:i/>
          <w:color w:val="212121"/>
        </w:rPr>
        <w:t>Citizens United</w:t>
      </w:r>
      <w:r w:rsidRPr="002467D9">
        <w:rPr>
          <w:rFonts w:asciiTheme="majorHAnsi" w:hAnsiTheme="majorHAnsi"/>
          <w:color w:val="212121"/>
        </w:rPr>
        <w:t>).</w:t>
      </w:r>
    </w:p>
  </w:footnote>
  <w:footnote w:id="17">
    <w:p w14:paraId="4EB658F6" w14:textId="77777777" w:rsidR="00FF734D" w:rsidRPr="002467D9" w:rsidRDefault="00FF734D" w:rsidP="00A02B79">
      <w:pPr>
        <w:pStyle w:val="FootnoteText"/>
        <w:jc w:val="both"/>
        <w:rPr>
          <w:rFonts w:asciiTheme="majorHAnsi" w:hAnsiTheme="majorHAnsi"/>
          <w:u w:val="single"/>
        </w:rPr>
      </w:pPr>
      <w:r w:rsidRPr="002467D9">
        <w:rPr>
          <w:rStyle w:val="FootnoteReference"/>
          <w:rFonts w:asciiTheme="majorHAnsi" w:hAnsiTheme="majorHAnsi"/>
        </w:rPr>
        <w:footnoteRef/>
      </w:r>
      <w:r w:rsidRPr="002467D9">
        <w:rPr>
          <w:rFonts w:asciiTheme="majorHAnsi" w:hAnsiTheme="majorHAnsi"/>
        </w:rPr>
        <w:t xml:space="preserve"> </w:t>
      </w:r>
      <w:proofErr w:type="gramStart"/>
      <w:r w:rsidRPr="002467D9">
        <w:rPr>
          <w:rFonts w:asciiTheme="majorHAnsi" w:hAnsiTheme="majorHAnsi"/>
        </w:rPr>
        <w:t xml:space="preserve">Julie </w:t>
      </w:r>
      <w:proofErr w:type="spellStart"/>
      <w:r w:rsidRPr="002467D9">
        <w:rPr>
          <w:rFonts w:asciiTheme="majorHAnsi" w:hAnsiTheme="majorHAnsi"/>
        </w:rPr>
        <w:t>Zauzmer</w:t>
      </w:r>
      <w:proofErr w:type="spellEnd"/>
      <w:r w:rsidRPr="002467D9">
        <w:rPr>
          <w:rFonts w:asciiTheme="majorHAnsi" w:hAnsiTheme="majorHAnsi"/>
        </w:rPr>
        <w:t xml:space="preserve">, </w:t>
      </w:r>
      <w:hyperlink r:id="rId7" w:history="1">
        <w:r w:rsidRPr="002467D9">
          <w:rPr>
            <w:rStyle w:val="Hyperlink"/>
            <w:rFonts w:asciiTheme="majorHAnsi" w:hAnsiTheme="majorHAnsi"/>
            <w:i/>
          </w:rPr>
          <w:t>Trump Said He’ll ‘Totally Destroy’ the Johnson Amendment.</w:t>
        </w:r>
        <w:proofErr w:type="gramEnd"/>
        <w:r w:rsidRPr="002467D9">
          <w:rPr>
            <w:rStyle w:val="Hyperlink"/>
            <w:rFonts w:asciiTheme="majorHAnsi" w:hAnsiTheme="majorHAnsi"/>
            <w:i/>
          </w:rPr>
          <w:t xml:space="preserve"> What Is It and Why Should People Care?</w:t>
        </w:r>
      </w:hyperlink>
      <w:r w:rsidRPr="002467D9">
        <w:rPr>
          <w:rFonts w:asciiTheme="majorHAnsi" w:hAnsiTheme="majorHAnsi"/>
        </w:rPr>
        <w:t xml:space="preserve"> </w:t>
      </w:r>
      <w:proofErr w:type="gramStart"/>
      <w:r w:rsidRPr="002467D9">
        <w:rPr>
          <w:rFonts w:asciiTheme="majorHAnsi" w:hAnsiTheme="majorHAnsi"/>
        </w:rPr>
        <w:t>Wash. Post (Feb. 2, 2019).</w:t>
      </w:r>
      <w:proofErr w:type="gramEnd"/>
    </w:p>
  </w:footnote>
  <w:footnote w:id="18">
    <w:p w14:paraId="447FA3D1" w14:textId="77777777" w:rsidR="00FF734D" w:rsidRPr="002467D9" w:rsidRDefault="00FF734D" w:rsidP="00A02B79">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w:t>
      </w:r>
      <w:r w:rsidRPr="002467D9">
        <w:rPr>
          <w:rFonts w:asciiTheme="majorHAnsi" w:hAnsiTheme="majorHAnsi"/>
          <w:i/>
        </w:rPr>
        <w:t>Id.</w:t>
      </w:r>
    </w:p>
  </w:footnote>
  <w:footnote w:id="19">
    <w:p w14:paraId="6FBC6995" w14:textId="77777777" w:rsidR="00FF734D" w:rsidRPr="002467D9" w:rsidRDefault="00FF734D">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w:t>
      </w:r>
      <w:r w:rsidRPr="000C61FE">
        <w:rPr>
          <w:rFonts w:asciiTheme="majorHAnsi" w:hAnsiTheme="majorHAnsi"/>
          <w:i/>
        </w:rPr>
        <w:t>E.g.</w:t>
      </w:r>
      <w:r w:rsidRPr="002467D9">
        <w:rPr>
          <w:rFonts w:asciiTheme="majorHAnsi" w:hAnsiTheme="majorHAnsi"/>
        </w:rPr>
        <w:t xml:space="preserve">, Louise </w:t>
      </w:r>
      <w:proofErr w:type="spellStart"/>
      <w:r w:rsidRPr="002467D9">
        <w:rPr>
          <w:rFonts w:asciiTheme="majorHAnsi" w:hAnsiTheme="majorHAnsi"/>
        </w:rPr>
        <w:t>Radnofsky</w:t>
      </w:r>
      <w:proofErr w:type="spellEnd"/>
      <w:r w:rsidRPr="002467D9">
        <w:rPr>
          <w:rFonts w:asciiTheme="majorHAnsi" w:hAnsiTheme="majorHAnsi"/>
        </w:rPr>
        <w:t xml:space="preserve"> and Ian Lovett, </w:t>
      </w:r>
      <w:hyperlink r:id="rId8" w:history="1">
        <w:r w:rsidRPr="002467D9">
          <w:rPr>
            <w:rStyle w:val="Hyperlink"/>
            <w:rFonts w:asciiTheme="majorHAnsi" w:hAnsiTheme="majorHAnsi"/>
            <w:i/>
          </w:rPr>
          <w:t>Trump to Ease Restrictions on Religious Groups</w:t>
        </w:r>
      </w:hyperlink>
      <w:r w:rsidRPr="002467D9">
        <w:rPr>
          <w:rFonts w:asciiTheme="majorHAnsi" w:hAnsiTheme="majorHAnsi"/>
          <w:i/>
        </w:rPr>
        <w:t>,</w:t>
      </w:r>
      <w:r w:rsidRPr="002467D9">
        <w:rPr>
          <w:rFonts w:asciiTheme="majorHAnsi" w:hAnsiTheme="majorHAnsi"/>
        </w:rPr>
        <w:t xml:space="preserve"> Wall Street Journal (May 3, 2017); Michael Shear, Laurie Goodstein, and Maggie </w:t>
      </w:r>
      <w:proofErr w:type="spellStart"/>
      <w:r w:rsidRPr="002467D9">
        <w:rPr>
          <w:rFonts w:asciiTheme="majorHAnsi" w:hAnsiTheme="majorHAnsi"/>
        </w:rPr>
        <w:t>Haberman</w:t>
      </w:r>
      <w:proofErr w:type="spellEnd"/>
      <w:r w:rsidRPr="002467D9">
        <w:rPr>
          <w:rFonts w:asciiTheme="majorHAnsi" w:hAnsiTheme="majorHAnsi"/>
        </w:rPr>
        <w:t xml:space="preserve">, </w:t>
      </w:r>
      <w:hyperlink r:id="rId9" w:history="1">
        <w:r w:rsidRPr="002467D9">
          <w:rPr>
            <w:rStyle w:val="Hyperlink"/>
            <w:rFonts w:asciiTheme="majorHAnsi" w:hAnsiTheme="majorHAnsi"/>
          </w:rPr>
          <w:t>Trump Is Expected to Relax Tax Rules on Churches Taking Part in Politics</w:t>
        </w:r>
      </w:hyperlink>
      <w:r w:rsidRPr="002467D9">
        <w:rPr>
          <w:rFonts w:asciiTheme="majorHAnsi" w:hAnsiTheme="majorHAnsi"/>
        </w:rPr>
        <w:t>, N</w:t>
      </w:r>
      <w:r>
        <w:rPr>
          <w:rFonts w:asciiTheme="majorHAnsi" w:hAnsiTheme="majorHAnsi"/>
        </w:rPr>
        <w:t>.Y.</w:t>
      </w:r>
      <w:r w:rsidRPr="002467D9">
        <w:rPr>
          <w:rFonts w:asciiTheme="majorHAnsi" w:hAnsiTheme="majorHAnsi"/>
        </w:rPr>
        <w:t xml:space="preserve"> Times (May 3, 2017).</w:t>
      </w:r>
    </w:p>
  </w:footnote>
  <w:footnote w:id="20">
    <w:p w14:paraId="2A2B5F1C" w14:textId="77777777" w:rsidR="00FF734D" w:rsidRPr="002467D9" w:rsidRDefault="00FF734D">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w:t>
      </w:r>
      <w:hyperlink r:id="rId10" w:history="1">
        <w:proofErr w:type="gramStart"/>
        <w:r w:rsidRPr="002467D9">
          <w:rPr>
            <w:rStyle w:val="Hyperlink"/>
            <w:rFonts w:asciiTheme="majorHAnsi" w:hAnsiTheme="majorHAnsi"/>
          </w:rPr>
          <w:t>Letter to Congress from 99 Faith Organizations</w:t>
        </w:r>
      </w:hyperlink>
      <w:r w:rsidRPr="002467D9">
        <w:rPr>
          <w:rFonts w:asciiTheme="majorHAnsi" w:hAnsiTheme="majorHAnsi"/>
        </w:rPr>
        <w:t xml:space="preserve"> (April 4, 2017).</w:t>
      </w:r>
      <w:proofErr w:type="gramEnd"/>
      <w:r w:rsidRPr="002467D9">
        <w:rPr>
          <w:rFonts w:asciiTheme="majorHAnsi" w:hAnsiTheme="majorHAnsi"/>
        </w:rPr>
        <w:t xml:space="preserve"> </w:t>
      </w:r>
    </w:p>
  </w:footnote>
  <w:footnote w:id="21">
    <w:p w14:paraId="5CEC70E3" w14:textId="77777777" w:rsidR="00FF734D" w:rsidRPr="002467D9" w:rsidRDefault="00FF734D">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w:t>
      </w:r>
      <w:hyperlink r:id="rId11" w:history="1">
        <w:proofErr w:type="gramStart"/>
        <w:r w:rsidRPr="002467D9">
          <w:rPr>
            <w:rStyle w:val="Hyperlink"/>
            <w:rFonts w:asciiTheme="majorHAnsi" w:hAnsiTheme="majorHAnsi"/>
          </w:rPr>
          <w:t>Letter to Congress from 4500 Nonprofit Organizations</w:t>
        </w:r>
      </w:hyperlink>
      <w:r w:rsidRPr="002467D9">
        <w:rPr>
          <w:rFonts w:asciiTheme="majorHAnsi" w:hAnsiTheme="majorHAnsi"/>
        </w:rPr>
        <w:t xml:space="preserve"> (Apr. 5, 2017).</w:t>
      </w:r>
      <w:proofErr w:type="gramEnd"/>
    </w:p>
  </w:footnote>
  <w:footnote w:id="22">
    <w:p w14:paraId="75B3ABBF" w14:textId="77777777" w:rsidR="00FF734D" w:rsidRPr="002467D9" w:rsidRDefault="00FF734D" w:rsidP="00DA0E22">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w:t>
      </w:r>
      <w:hyperlink r:id="rId12" w:history="1">
        <w:r w:rsidRPr="002467D9">
          <w:rPr>
            <w:rStyle w:val="Hyperlink"/>
            <w:rFonts w:asciiTheme="majorHAnsi" w:hAnsiTheme="majorHAnsi"/>
            <w:i/>
          </w:rPr>
          <w:t>Poll: Americans Support the Johnson Amendment</w:t>
        </w:r>
      </w:hyperlink>
      <w:r w:rsidRPr="002467D9">
        <w:rPr>
          <w:rFonts w:asciiTheme="majorHAnsi" w:hAnsiTheme="majorHAnsi"/>
          <w:i/>
        </w:rPr>
        <w:t xml:space="preserve">, </w:t>
      </w:r>
      <w:r w:rsidRPr="002467D9">
        <w:rPr>
          <w:rFonts w:asciiTheme="majorHAnsi" w:hAnsiTheme="majorHAnsi"/>
        </w:rPr>
        <w:t>Independent Sector (Mar. 30, 2017).</w:t>
      </w:r>
    </w:p>
  </w:footnote>
  <w:footnote w:id="23">
    <w:p w14:paraId="08D0C530" w14:textId="77777777" w:rsidR="00FF734D" w:rsidRPr="002467D9" w:rsidRDefault="00FF734D" w:rsidP="00DA0E22">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Daniel Cox and Robert Jones, </w:t>
      </w:r>
      <w:hyperlink r:id="rId13" w:history="1">
        <w:r w:rsidRPr="002467D9">
          <w:rPr>
            <w:rStyle w:val="Hyperlink"/>
            <w:rFonts w:asciiTheme="majorHAnsi" w:hAnsiTheme="majorHAnsi"/>
            <w:i/>
          </w:rPr>
          <w:t>Majority of Americans Oppose Transgender Bathroom Restrictions</w:t>
        </w:r>
      </w:hyperlink>
      <w:r w:rsidRPr="002467D9">
        <w:rPr>
          <w:rFonts w:asciiTheme="majorHAnsi" w:hAnsiTheme="majorHAnsi"/>
        </w:rPr>
        <w:t>, PRRI (Mar. 10, 2017) (PRRI poll).</w:t>
      </w:r>
    </w:p>
  </w:footnote>
  <w:footnote w:id="24">
    <w:p w14:paraId="4C296D39" w14:textId="77777777" w:rsidR="00FF734D" w:rsidRPr="002467D9" w:rsidRDefault="00FF734D">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w:t>
      </w:r>
      <w:hyperlink r:id="rId14" w:history="1">
        <w:r w:rsidRPr="000C61FE">
          <w:rPr>
            <w:rStyle w:val="Hyperlink"/>
            <w:rFonts w:asciiTheme="majorHAnsi" w:hAnsiTheme="majorHAnsi"/>
            <w:i/>
          </w:rPr>
          <w:t>Pastors Shouldn’t Endorse Politicians,</w:t>
        </w:r>
      </w:hyperlink>
      <w:r w:rsidRPr="002467D9">
        <w:rPr>
          <w:rFonts w:asciiTheme="majorHAnsi" w:hAnsiTheme="majorHAnsi"/>
        </w:rPr>
        <w:t xml:space="preserve"> National Association of Evangelicals (Feb. 2017).</w:t>
      </w:r>
    </w:p>
  </w:footnote>
  <w:footnote w:id="25">
    <w:p w14:paraId="6C4FF2AE" w14:textId="77777777" w:rsidR="00FF734D" w:rsidRPr="002467D9" w:rsidRDefault="00FF734D">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PRRI poll.</w:t>
      </w:r>
    </w:p>
  </w:footnote>
  <w:footnote w:id="26">
    <w:p w14:paraId="521DE848" w14:textId="77777777" w:rsidR="00FF734D" w:rsidRPr="002467D9" w:rsidRDefault="00FF734D" w:rsidP="00F55FD4">
      <w:pPr>
        <w:pStyle w:val="FootnoteText"/>
        <w:rPr>
          <w:rFonts w:asciiTheme="majorHAnsi" w:hAnsiTheme="majorHAnsi"/>
        </w:rPr>
      </w:pPr>
      <w:r w:rsidRPr="002467D9">
        <w:rPr>
          <w:rStyle w:val="FootnoteReference"/>
          <w:rFonts w:asciiTheme="majorHAnsi" w:hAnsiTheme="majorHAnsi"/>
        </w:rPr>
        <w:footnoteRef/>
      </w:r>
      <w:r w:rsidRPr="002467D9">
        <w:rPr>
          <w:rFonts w:asciiTheme="majorHAnsi" w:hAnsiTheme="majorHAnsi"/>
        </w:rPr>
        <w:t xml:space="preserve"> </w:t>
      </w:r>
      <w:proofErr w:type="gramStart"/>
      <w:r w:rsidRPr="002467D9">
        <w:rPr>
          <w:rFonts w:asciiTheme="majorHAnsi" w:hAnsiTheme="majorHAnsi"/>
          <w:i/>
        </w:rPr>
        <w:t>See</w:t>
      </w:r>
      <w:r w:rsidRPr="002467D9">
        <w:rPr>
          <w:rFonts w:asciiTheme="majorHAnsi" w:hAnsiTheme="majorHAnsi"/>
        </w:rPr>
        <w:t xml:space="preserve"> </w:t>
      </w:r>
      <w:r w:rsidRPr="002467D9">
        <w:rPr>
          <w:rFonts w:asciiTheme="majorHAnsi" w:hAnsiTheme="majorHAnsi"/>
          <w:i/>
        </w:rPr>
        <w:t xml:space="preserve">Hosanna-Tabor Evangelical Lutheran Church and School v. </w:t>
      </w:r>
      <w:r>
        <w:rPr>
          <w:rFonts w:asciiTheme="majorHAnsi" w:hAnsiTheme="majorHAnsi"/>
          <w:i/>
        </w:rPr>
        <w:t>EEOC</w:t>
      </w:r>
      <w:r w:rsidRPr="002467D9">
        <w:rPr>
          <w:rFonts w:asciiTheme="majorHAnsi" w:hAnsiTheme="majorHAnsi"/>
        </w:rPr>
        <w:t>, 565 U.S. 171 (2012).</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C0AF3"/>
    <w:multiLevelType w:val="hybridMultilevel"/>
    <w:tmpl w:val="5D62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197464"/>
    <w:multiLevelType w:val="hybridMultilevel"/>
    <w:tmpl w:val="D4BE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se Helgesen Aguilar">
    <w15:presenceInfo w15:providerId="AD" w15:userId="S-1-5-21-48613785-4148350182-3869268734-4194"/>
  </w15:person>
  <w15:person w15:author="Maggie Garrett">
    <w15:presenceInfo w15:providerId="AD" w15:userId="S-1-5-21-48613785-4148350182-3869268734-1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94"/>
    <w:rsid w:val="00001DE7"/>
    <w:rsid w:val="00024E41"/>
    <w:rsid w:val="00073095"/>
    <w:rsid w:val="0009513F"/>
    <w:rsid w:val="000C61FE"/>
    <w:rsid w:val="000D7410"/>
    <w:rsid w:val="00101E24"/>
    <w:rsid w:val="00116FD1"/>
    <w:rsid w:val="00136D43"/>
    <w:rsid w:val="0016423D"/>
    <w:rsid w:val="001752AA"/>
    <w:rsid w:val="0019164D"/>
    <w:rsid w:val="001A566C"/>
    <w:rsid w:val="001C5BD0"/>
    <w:rsid w:val="001D4AA9"/>
    <w:rsid w:val="001E1246"/>
    <w:rsid w:val="001F165C"/>
    <w:rsid w:val="001F7CC7"/>
    <w:rsid w:val="00203CF4"/>
    <w:rsid w:val="00212D62"/>
    <w:rsid w:val="002143EA"/>
    <w:rsid w:val="002205CE"/>
    <w:rsid w:val="002328FC"/>
    <w:rsid w:val="00243B07"/>
    <w:rsid w:val="002467D9"/>
    <w:rsid w:val="0029216C"/>
    <w:rsid w:val="00295559"/>
    <w:rsid w:val="002A35FA"/>
    <w:rsid w:val="00332F82"/>
    <w:rsid w:val="0034004A"/>
    <w:rsid w:val="0038258F"/>
    <w:rsid w:val="00385840"/>
    <w:rsid w:val="003B31BC"/>
    <w:rsid w:val="003B33C3"/>
    <w:rsid w:val="003C29BC"/>
    <w:rsid w:val="003F388E"/>
    <w:rsid w:val="004059BC"/>
    <w:rsid w:val="0041585D"/>
    <w:rsid w:val="00436949"/>
    <w:rsid w:val="00471045"/>
    <w:rsid w:val="004964A7"/>
    <w:rsid w:val="00497C10"/>
    <w:rsid w:val="004C34CD"/>
    <w:rsid w:val="004D32C3"/>
    <w:rsid w:val="00500DE6"/>
    <w:rsid w:val="00533E21"/>
    <w:rsid w:val="00545594"/>
    <w:rsid w:val="00580AA0"/>
    <w:rsid w:val="0059553A"/>
    <w:rsid w:val="005A14AB"/>
    <w:rsid w:val="005A2825"/>
    <w:rsid w:val="005B530D"/>
    <w:rsid w:val="005C5D5B"/>
    <w:rsid w:val="005D767F"/>
    <w:rsid w:val="005D7784"/>
    <w:rsid w:val="005F5DB7"/>
    <w:rsid w:val="00610454"/>
    <w:rsid w:val="006134BE"/>
    <w:rsid w:val="00620417"/>
    <w:rsid w:val="006208D7"/>
    <w:rsid w:val="00636405"/>
    <w:rsid w:val="00674600"/>
    <w:rsid w:val="00681E0B"/>
    <w:rsid w:val="006925EA"/>
    <w:rsid w:val="006A5229"/>
    <w:rsid w:val="006B17F5"/>
    <w:rsid w:val="006C1AEA"/>
    <w:rsid w:val="006C535B"/>
    <w:rsid w:val="006E609A"/>
    <w:rsid w:val="007424C2"/>
    <w:rsid w:val="00746A90"/>
    <w:rsid w:val="00772185"/>
    <w:rsid w:val="00775993"/>
    <w:rsid w:val="007902D4"/>
    <w:rsid w:val="007936CE"/>
    <w:rsid w:val="007A5086"/>
    <w:rsid w:val="007B4788"/>
    <w:rsid w:val="007C2426"/>
    <w:rsid w:val="007C6F5A"/>
    <w:rsid w:val="007D253B"/>
    <w:rsid w:val="007E4FBF"/>
    <w:rsid w:val="0080280D"/>
    <w:rsid w:val="00802F39"/>
    <w:rsid w:val="0080478E"/>
    <w:rsid w:val="008133E5"/>
    <w:rsid w:val="00830098"/>
    <w:rsid w:val="00846C67"/>
    <w:rsid w:val="00876DF3"/>
    <w:rsid w:val="00892BBA"/>
    <w:rsid w:val="008D6FC3"/>
    <w:rsid w:val="00962021"/>
    <w:rsid w:val="009651E8"/>
    <w:rsid w:val="00986089"/>
    <w:rsid w:val="009B12C3"/>
    <w:rsid w:val="009D5C7A"/>
    <w:rsid w:val="009E0A44"/>
    <w:rsid w:val="009E4329"/>
    <w:rsid w:val="009F376B"/>
    <w:rsid w:val="009F76DD"/>
    <w:rsid w:val="00A02B79"/>
    <w:rsid w:val="00A035A0"/>
    <w:rsid w:val="00A1101C"/>
    <w:rsid w:val="00A12213"/>
    <w:rsid w:val="00A5038C"/>
    <w:rsid w:val="00A61DF2"/>
    <w:rsid w:val="00A80581"/>
    <w:rsid w:val="00AB4593"/>
    <w:rsid w:val="00AD2753"/>
    <w:rsid w:val="00AE3B8C"/>
    <w:rsid w:val="00AE4D63"/>
    <w:rsid w:val="00AE65DD"/>
    <w:rsid w:val="00B04F3C"/>
    <w:rsid w:val="00B2571D"/>
    <w:rsid w:val="00B5254A"/>
    <w:rsid w:val="00B56667"/>
    <w:rsid w:val="00B65978"/>
    <w:rsid w:val="00B94A03"/>
    <w:rsid w:val="00B96ED1"/>
    <w:rsid w:val="00BB6126"/>
    <w:rsid w:val="00BB657F"/>
    <w:rsid w:val="00BE134E"/>
    <w:rsid w:val="00CC3A82"/>
    <w:rsid w:val="00CF6227"/>
    <w:rsid w:val="00D316D0"/>
    <w:rsid w:val="00D509C7"/>
    <w:rsid w:val="00D64F49"/>
    <w:rsid w:val="00D73814"/>
    <w:rsid w:val="00D843BE"/>
    <w:rsid w:val="00DA0E22"/>
    <w:rsid w:val="00DC7867"/>
    <w:rsid w:val="00DF3F71"/>
    <w:rsid w:val="00DF7C1B"/>
    <w:rsid w:val="00E1673D"/>
    <w:rsid w:val="00E213C3"/>
    <w:rsid w:val="00E266A1"/>
    <w:rsid w:val="00EC4A35"/>
    <w:rsid w:val="00EF7CF7"/>
    <w:rsid w:val="00F06038"/>
    <w:rsid w:val="00F43BC6"/>
    <w:rsid w:val="00F55FD4"/>
    <w:rsid w:val="00F847FE"/>
    <w:rsid w:val="00F87B6F"/>
    <w:rsid w:val="00FF4D29"/>
    <w:rsid w:val="00FF6B78"/>
    <w:rsid w:val="00FF7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52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94"/>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024E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45594"/>
    <w:rPr>
      <w:sz w:val="20"/>
      <w:szCs w:val="20"/>
    </w:rPr>
  </w:style>
  <w:style w:type="character" w:customStyle="1" w:styleId="FootnoteTextChar">
    <w:name w:val="Footnote Text Char"/>
    <w:basedOn w:val="DefaultParagraphFont"/>
    <w:link w:val="FootnoteText"/>
    <w:uiPriority w:val="99"/>
    <w:rsid w:val="00545594"/>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45594"/>
    <w:rPr>
      <w:rFonts w:cs="Times New Roman"/>
      <w:vertAlign w:val="superscript"/>
    </w:rPr>
  </w:style>
  <w:style w:type="character" w:styleId="Hyperlink">
    <w:name w:val="Hyperlink"/>
    <w:basedOn w:val="DefaultParagraphFont"/>
    <w:uiPriority w:val="99"/>
    <w:unhideWhenUsed/>
    <w:rsid w:val="00545594"/>
    <w:rPr>
      <w:color w:val="0000FF"/>
      <w:u w:val="single"/>
    </w:rPr>
  </w:style>
  <w:style w:type="paragraph" w:styleId="ListParagraph">
    <w:name w:val="List Paragraph"/>
    <w:basedOn w:val="Normal"/>
    <w:uiPriority w:val="34"/>
    <w:qFormat/>
    <w:rsid w:val="00746A90"/>
    <w:pPr>
      <w:ind w:left="720"/>
      <w:contextualSpacing/>
    </w:pPr>
  </w:style>
  <w:style w:type="character" w:customStyle="1" w:styleId="apple-converted-space">
    <w:name w:val="apple-converted-space"/>
    <w:basedOn w:val="DefaultParagraphFont"/>
    <w:rsid w:val="0029216C"/>
  </w:style>
  <w:style w:type="character" w:customStyle="1" w:styleId="Heading3Char">
    <w:name w:val="Heading 3 Char"/>
    <w:basedOn w:val="DefaultParagraphFont"/>
    <w:link w:val="Heading3"/>
    <w:uiPriority w:val="9"/>
    <w:semiHidden/>
    <w:rsid w:val="00024E41"/>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6C535B"/>
    <w:pPr>
      <w:tabs>
        <w:tab w:val="center" w:pos="4320"/>
        <w:tab w:val="right" w:pos="8640"/>
      </w:tabs>
    </w:pPr>
  </w:style>
  <w:style w:type="character" w:customStyle="1" w:styleId="FooterChar">
    <w:name w:val="Footer Char"/>
    <w:basedOn w:val="DefaultParagraphFont"/>
    <w:link w:val="Footer"/>
    <w:uiPriority w:val="99"/>
    <w:rsid w:val="006C535B"/>
    <w:rPr>
      <w:rFonts w:ascii="Times New Roman" w:eastAsia="Times New Roman" w:hAnsi="Times New Roman" w:cs="Times New Roman"/>
    </w:rPr>
  </w:style>
  <w:style w:type="character" w:styleId="PageNumber">
    <w:name w:val="page number"/>
    <w:basedOn w:val="DefaultParagraphFont"/>
    <w:uiPriority w:val="99"/>
    <w:semiHidden/>
    <w:unhideWhenUsed/>
    <w:rsid w:val="006C535B"/>
  </w:style>
  <w:style w:type="character" w:styleId="Emphasis">
    <w:name w:val="Emphasis"/>
    <w:basedOn w:val="DefaultParagraphFont"/>
    <w:uiPriority w:val="20"/>
    <w:qFormat/>
    <w:rsid w:val="006A5229"/>
    <w:rPr>
      <w:i/>
      <w:iCs/>
    </w:rPr>
  </w:style>
  <w:style w:type="character" w:styleId="CommentReference">
    <w:name w:val="annotation reference"/>
    <w:basedOn w:val="DefaultParagraphFont"/>
    <w:uiPriority w:val="99"/>
    <w:semiHidden/>
    <w:unhideWhenUsed/>
    <w:rsid w:val="00846C67"/>
    <w:rPr>
      <w:sz w:val="18"/>
      <w:szCs w:val="18"/>
    </w:rPr>
  </w:style>
  <w:style w:type="paragraph" w:styleId="CommentText">
    <w:name w:val="annotation text"/>
    <w:basedOn w:val="Normal"/>
    <w:link w:val="CommentTextChar"/>
    <w:uiPriority w:val="99"/>
    <w:semiHidden/>
    <w:unhideWhenUsed/>
    <w:rsid w:val="00846C67"/>
  </w:style>
  <w:style w:type="character" w:customStyle="1" w:styleId="CommentTextChar">
    <w:name w:val="Comment Text Char"/>
    <w:basedOn w:val="DefaultParagraphFont"/>
    <w:link w:val="CommentText"/>
    <w:uiPriority w:val="99"/>
    <w:semiHidden/>
    <w:rsid w:val="00846C6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46C67"/>
    <w:rPr>
      <w:b/>
      <w:bCs/>
      <w:sz w:val="20"/>
      <w:szCs w:val="20"/>
    </w:rPr>
  </w:style>
  <w:style w:type="character" w:customStyle="1" w:styleId="CommentSubjectChar">
    <w:name w:val="Comment Subject Char"/>
    <w:basedOn w:val="CommentTextChar"/>
    <w:link w:val="CommentSubject"/>
    <w:uiPriority w:val="99"/>
    <w:semiHidden/>
    <w:rsid w:val="00846C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6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C67"/>
    <w:rPr>
      <w:rFonts w:ascii="Lucida Grande" w:eastAsia="Times New Roman" w:hAnsi="Lucida Grande" w:cs="Lucida Grande"/>
      <w:sz w:val="18"/>
      <w:szCs w:val="18"/>
    </w:rPr>
  </w:style>
  <w:style w:type="paragraph" w:styleId="Revision">
    <w:name w:val="Revision"/>
    <w:hidden/>
    <w:uiPriority w:val="99"/>
    <w:semiHidden/>
    <w:rsid w:val="00610454"/>
    <w:rPr>
      <w:rFonts w:ascii="Times New Roman" w:eastAsia="Times New Roman" w:hAnsi="Times New Roman" w:cs="Times New Roman"/>
    </w:rPr>
  </w:style>
  <w:style w:type="paragraph" w:styleId="Header">
    <w:name w:val="header"/>
    <w:basedOn w:val="Normal"/>
    <w:link w:val="HeaderChar"/>
    <w:uiPriority w:val="99"/>
    <w:unhideWhenUsed/>
    <w:rsid w:val="002467D9"/>
    <w:pPr>
      <w:tabs>
        <w:tab w:val="center" w:pos="4680"/>
        <w:tab w:val="right" w:pos="9360"/>
      </w:tabs>
    </w:pPr>
  </w:style>
  <w:style w:type="character" w:customStyle="1" w:styleId="HeaderChar">
    <w:name w:val="Header Char"/>
    <w:basedOn w:val="DefaultParagraphFont"/>
    <w:link w:val="Header"/>
    <w:uiPriority w:val="99"/>
    <w:rsid w:val="002467D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467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94"/>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024E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45594"/>
    <w:rPr>
      <w:sz w:val="20"/>
      <w:szCs w:val="20"/>
    </w:rPr>
  </w:style>
  <w:style w:type="character" w:customStyle="1" w:styleId="FootnoteTextChar">
    <w:name w:val="Footnote Text Char"/>
    <w:basedOn w:val="DefaultParagraphFont"/>
    <w:link w:val="FootnoteText"/>
    <w:uiPriority w:val="99"/>
    <w:rsid w:val="00545594"/>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45594"/>
    <w:rPr>
      <w:rFonts w:cs="Times New Roman"/>
      <w:vertAlign w:val="superscript"/>
    </w:rPr>
  </w:style>
  <w:style w:type="character" w:styleId="Hyperlink">
    <w:name w:val="Hyperlink"/>
    <w:basedOn w:val="DefaultParagraphFont"/>
    <w:uiPriority w:val="99"/>
    <w:unhideWhenUsed/>
    <w:rsid w:val="00545594"/>
    <w:rPr>
      <w:color w:val="0000FF"/>
      <w:u w:val="single"/>
    </w:rPr>
  </w:style>
  <w:style w:type="paragraph" w:styleId="ListParagraph">
    <w:name w:val="List Paragraph"/>
    <w:basedOn w:val="Normal"/>
    <w:uiPriority w:val="34"/>
    <w:qFormat/>
    <w:rsid w:val="00746A90"/>
    <w:pPr>
      <w:ind w:left="720"/>
      <w:contextualSpacing/>
    </w:pPr>
  </w:style>
  <w:style w:type="character" w:customStyle="1" w:styleId="apple-converted-space">
    <w:name w:val="apple-converted-space"/>
    <w:basedOn w:val="DefaultParagraphFont"/>
    <w:rsid w:val="0029216C"/>
  </w:style>
  <w:style w:type="character" w:customStyle="1" w:styleId="Heading3Char">
    <w:name w:val="Heading 3 Char"/>
    <w:basedOn w:val="DefaultParagraphFont"/>
    <w:link w:val="Heading3"/>
    <w:uiPriority w:val="9"/>
    <w:semiHidden/>
    <w:rsid w:val="00024E41"/>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6C535B"/>
    <w:pPr>
      <w:tabs>
        <w:tab w:val="center" w:pos="4320"/>
        <w:tab w:val="right" w:pos="8640"/>
      </w:tabs>
    </w:pPr>
  </w:style>
  <w:style w:type="character" w:customStyle="1" w:styleId="FooterChar">
    <w:name w:val="Footer Char"/>
    <w:basedOn w:val="DefaultParagraphFont"/>
    <w:link w:val="Footer"/>
    <w:uiPriority w:val="99"/>
    <w:rsid w:val="006C535B"/>
    <w:rPr>
      <w:rFonts w:ascii="Times New Roman" w:eastAsia="Times New Roman" w:hAnsi="Times New Roman" w:cs="Times New Roman"/>
    </w:rPr>
  </w:style>
  <w:style w:type="character" w:styleId="PageNumber">
    <w:name w:val="page number"/>
    <w:basedOn w:val="DefaultParagraphFont"/>
    <w:uiPriority w:val="99"/>
    <w:semiHidden/>
    <w:unhideWhenUsed/>
    <w:rsid w:val="006C535B"/>
  </w:style>
  <w:style w:type="character" w:styleId="Emphasis">
    <w:name w:val="Emphasis"/>
    <w:basedOn w:val="DefaultParagraphFont"/>
    <w:uiPriority w:val="20"/>
    <w:qFormat/>
    <w:rsid w:val="006A5229"/>
    <w:rPr>
      <w:i/>
      <w:iCs/>
    </w:rPr>
  </w:style>
  <w:style w:type="character" w:styleId="CommentReference">
    <w:name w:val="annotation reference"/>
    <w:basedOn w:val="DefaultParagraphFont"/>
    <w:uiPriority w:val="99"/>
    <w:semiHidden/>
    <w:unhideWhenUsed/>
    <w:rsid w:val="00846C67"/>
    <w:rPr>
      <w:sz w:val="18"/>
      <w:szCs w:val="18"/>
    </w:rPr>
  </w:style>
  <w:style w:type="paragraph" w:styleId="CommentText">
    <w:name w:val="annotation text"/>
    <w:basedOn w:val="Normal"/>
    <w:link w:val="CommentTextChar"/>
    <w:uiPriority w:val="99"/>
    <w:semiHidden/>
    <w:unhideWhenUsed/>
    <w:rsid w:val="00846C67"/>
  </w:style>
  <w:style w:type="character" w:customStyle="1" w:styleId="CommentTextChar">
    <w:name w:val="Comment Text Char"/>
    <w:basedOn w:val="DefaultParagraphFont"/>
    <w:link w:val="CommentText"/>
    <w:uiPriority w:val="99"/>
    <w:semiHidden/>
    <w:rsid w:val="00846C6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46C67"/>
    <w:rPr>
      <w:b/>
      <w:bCs/>
      <w:sz w:val="20"/>
      <w:szCs w:val="20"/>
    </w:rPr>
  </w:style>
  <w:style w:type="character" w:customStyle="1" w:styleId="CommentSubjectChar">
    <w:name w:val="Comment Subject Char"/>
    <w:basedOn w:val="CommentTextChar"/>
    <w:link w:val="CommentSubject"/>
    <w:uiPriority w:val="99"/>
    <w:semiHidden/>
    <w:rsid w:val="00846C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6C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C67"/>
    <w:rPr>
      <w:rFonts w:ascii="Lucida Grande" w:eastAsia="Times New Roman" w:hAnsi="Lucida Grande" w:cs="Lucida Grande"/>
      <w:sz w:val="18"/>
      <w:szCs w:val="18"/>
    </w:rPr>
  </w:style>
  <w:style w:type="paragraph" w:styleId="Revision">
    <w:name w:val="Revision"/>
    <w:hidden/>
    <w:uiPriority w:val="99"/>
    <w:semiHidden/>
    <w:rsid w:val="00610454"/>
    <w:rPr>
      <w:rFonts w:ascii="Times New Roman" w:eastAsia="Times New Roman" w:hAnsi="Times New Roman" w:cs="Times New Roman"/>
    </w:rPr>
  </w:style>
  <w:style w:type="paragraph" w:styleId="Header">
    <w:name w:val="header"/>
    <w:basedOn w:val="Normal"/>
    <w:link w:val="HeaderChar"/>
    <w:uiPriority w:val="99"/>
    <w:unhideWhenUsed/>
    <w:rsid w:val="002467D9"/>
    <w:pPr>
      <w:tabs>
        <w:tab w:val="center" w:pos="4680"/>
        <w:tab w:val="right" w:pos="9360"/>
      </w:tabs>
    </w:pPr>
  </w:style>
  <w:style w:type="character" w:customStyle="1" w:styleId="HeaderChar">
    <w:name w:val="Header Char"/>
    <w:basedOn w:val="DefaultParagraphFont"/>
    <w:link w:val="Header"/>
    <w:uiPriority w:val="99"/>
    <w:rsid w:val="002467D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467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342">
      <w:bodyDiv w:val="1"/>
      <w:marLeft w:val="0"/>
      <w:marRight w:val="0"/>
      <w:marTop w:val="0"/>
      <w:marBottom w:val="0"/>
      <w:divBdr>
        <w:top w:val="none" w:sz="0" w:space="0" w:color="auto"/>
        <w:left w:val="none" w:sz="0" w:space="0" w:color="auto"/>
        <w:bottom w:val="none" w:sz="0" w:space="0" w:color="auto"/>
        <w:right w:val="none" w:sz="0" w:space="0" w:color="auto"/>
      </w:divBdr>
    </w:div>
    <w:div w:id="370615578">
      <w:bodyDiv w:val="1"/>
      <w:marLeft w:val="0"/>
      <w:marRight w:val="0"/>
      <w:marTop w:val="0"/>
      <w:marBottom w:val="0"/>
      <w:divBdr>
        <w:top w:val="none" w:sz="0" w:space="0" w:color="auto"/>
        <w:left w:val="none" w:sz="0" w:space="0" w:color="auto"/>
        <w:bottom w:val="none" w:sz="0" w:space="0" w:color="auto"/>
        <w:right w:val="none" w:sz="0" w:space="0" w:color="auto"/>
      </w:divBdr>
    </w:div>
    <w:div w:id="383798912">
      <w:bodyDiv w:val="1"/>
      <w:marLeft w:val="0"/>
      <w:marRight w:val="0"/>
      <w:marTop w:val="0"/>
      <w:marBottom w:val="0"/>
      <w:divBdr>
        <w:top w:val="none" w:sz="0" w:space="0" w:color="auto"/>
        <w:left w:val="none" w:sz="0" w:space="0" w:color="auto"/>
        <w:bottom w:val="none" w:sz="0" w:space="0" w:color="auto"/>
        <w:right w:val="none" w:sz="0" w:space="0" w:color="auto"/>
      </w:divBdr>
    </w:div>
    <w:div w:id="449470348">
      <w:bodyDiv w:val="1"/>
      <w:marLeft w:val="0"/>
      <w:marRight w:val="0"/>
      <w:marTop w:val="0"/>
      <w:marBottom w:val="0"/>
      <w:divBdr>
        <w:top w:val="none" w:sz="0" w:space="0" w:color="auto"/>
        <w:left w:val="none" w:sz="0" w:space="0" w:color="auto"/>
        <w:bottom w:val="none" w:sz="0" w:space="0" w:color="auto"/>
        <w:right w:val="none" w:sz="0" w:space="0" w:color="auto"/>
      </w:divBdr>
    </w:div>
    <w:div w:id="470483684">
      <w:bodyDiv w:val="1"/>
      <w:marLeft w:val="0"/>
      <w:marRight w:val="0"/>
      <w:marTop w:val="0"/>
      <w:marBottom w:val="0"/>
      <w:divBdr>
        <w:top w:val="none" w:sz="0" w:space="0" w:color="auto"/>
        <w:left w:val="none" w:sz="0" w:space="0" w:color="auto"/>
        <w:bottom w:val="none" w:sz="0" w:space="0" w:color="auto"/>
        <w:right w:val="none" w:sz="0" w:space="0" w:color="auto"/>
      </w:divBdr>
    </w:div>
    <w:div w:id="503711991">
      <w:bodyDiv w:val="1"/>
      <w:marLeft w:val="0"/>
      <w:marRight w:val="0"/>
      <w:marTop w:val="0"/>
      <w:marBottom w:val="0"/>
      <w:divBdr>
        <w:top w:val="none" w:sz="0" w:space="0" w:color="auto"/>
        <w:left w:val="none" w:sz="0" w:space="0" w:color="auto"/>
        <w:bottom w:val="none" w:sz="0" w:space="0" w:color="auto"/>
        <w:right w:val="none" w:sz="0" w:space="0" w:color="auto"/>
      </w:divBdr>
    </w:div>
    <w:div w:id="755173255">
      <w:bodyDiv w:val="1"/>
      <w:marLeft w:val="0"/>
      <w:marRight w:val="0"/>
      <w:marTop w:val="0"/>
      <w:marBottom w:val="0"/>
      <w:divBdr>
        <w:top w:val="none" w:sz="0" w:space="0" w:color="auto"/>
        <w:left w:val="none" w:sz="0" w:space="0" w:color="auto"/>
        <w:bottom w:val="none" w:sz="0" w:space="0" w:color="auto"/>
        <w:right w:val="none" w:sz="0" w:space="0" w:color="auto"/>
      </w:divBdr>
    </w:div>
    <w:div w:id="776213167">
      <w:bodyDiv w:val="1"/>
      <w:marLeft w:val="0"/>
      <w:marRight w:val="0"/>
      <w:marTop w:val="0"/>
      <w:marBottom w:val="0"/>
      <w:divBdr>
        <w:top w:val="none" w:sz="0" w:space="0" w:color="auto"/>
        <w:left w:val="none" w:sz="0" w:space="0" w:color="auto"/>
        <w:bottom w:val="none" w:sz="0" w:space="0" w:color="auto"/>
        <w:right w:val="none" w:sz="0" w:space="0" w:color="auto"/>
      </w:divBdr>
    </w:div>
    <w:div w:id="786240012">
      <w:bodyDiv w:val="1"/>
      <w:marLeft w:val="0"/>
      <w:marRight w:val="0"/>
      <w:marTop w:val="0"/>
      <w:marBottom w:val="0"/>
      <w:divBdr>
        <w:top w:val="none" w:sz="0" w:space="0" w:color="auto"/>
        <w:left w:val="none" w:sz="0" w:space="0" w:color="auto"/>
        <w:bottom w:val="none" w:sz="0" w:space="0" w:color="auto"/>
        <w:right w:val="none" w:sz="0" w:space="0" w:color="auto"/>
      </w:divBdr>
    </w:div>
    <w:div w:id="816412723">
      <w:bodyDiv w:val="1"/>
      <w:marLeft w:val="0"/>
      <w:marRight w:val="0"/>
      <w:marTop w:val="0"/>
      <w:marBottom w:val="0"/>
      <w:divBdr>
        <w:top w:val="none" w:sz="0" w:space="0" w:color="auto"/>
        <w:left w:val="none" w:sz="0" w:space="0" w:color="auto"/>
        <w:bottom w:val="none" w:sz="0" w:space="0" w:color="auto"/>
        <w:right w:val="none" w:sz="0" w:space="0" w:color="auto"/>
      </w:divBdr>
    </w:div>
    <w:div w:id="830680930">
      <w:bodyDiv w:val="1"/>
      <w:marLeft w:val="0"/>
      <w:marRight w:val="0"/>
      <w:marTop w:val="0"/>
      <w:marBottom w:val="0"/>
      <w:divBdr>
        <w:top w:val="none" w:sz="0" w:space="0" w:color="auto"/>
        <w:left w:val="none" w:sz="0" w:space="0" w:color="auto"/>
        <w:bottom w:val="none" w:sz="0" w:space="0" w:color="auto"/>
        <w:right w:val="none" w:sz="0" w:space="0" w:color="auto"/>
      </w:divBdr>
    </w:div>
    <w:div w:id="1011955771">
      <w:bodyDiv w:val="1"/>
      <w:marLeft w:val="0"/>
      <w:marRight w:val="0"/>
      <w:marTop w:val="0"/>
      <w:marBottom w:val="0"/>
      <w:divBdr>
        <w:top w:val="none" w:sz="0" w:space="0" w:color="auto"/>
        <w:left w:val="none" w:sz="0" w:space="0" w:color="auto"/>
        <w:bottom w:val="none" w:sz="0" w:space="0" w:color="auto"/>
        <w:right w:val="none" w:sz="0" w:space="0" w:color="auto"/>
      </w:divBdr>
    </w:div>
    <w:div w:id="1299990553">
      <w:bodyDiv w:val="1"/>
      <w:marLeft w:val="0"/>
      <w:marRight w:val="0"/>
      <w:marTop w:val="0"/>
      <w:marBottom w:val="0"/>
      <w:divBdr>
        <w:top w:val="none" w:sz="0" w:space="0" w:color="auto"/>
        <w:left w:val="none" w:sz="0" w:space="0" w:color="auto"/>
        <w:bottom w:val="none" w:sz="0" w:space="0" w:color="auto"/>
        <w:right w:val="none" w:sz="0" w:space="0" w:color="auto"/>
      </w:divBdr>
    </w:div>
    <w:div w:id="1462722521">
      <w:bodyDiv w:val="1"/>
      <w:marLeft w:val="0"/>
      <w:marRight w:val="0"/>
      <w:marTop w:val="0"/>
      <w:marBottom w:val="0"/>
      <w:divBdr>
        <w:top w:val="none" w:sz="0" w:space="0" w:color="auto"/>
        <w:left w:val="none" w:sz="0" w:space="0" w:color="auto"/>
        <w:bottom w:val="none" w:sz="0" w:space="0" w:color="auto"/>
        <w:right w:val="none" w:sz="0" w:space="0" w:color="auto"/>
      </w:divBdr>
    </w:div>
    <w:div w:id="1514228231">
      <w:bodyDiv w:val="1"/>
      <w:marLeft w:val="0"/>
      <w:marRight w:val="0"/>
      <w:marTop w:val="0"/>
      <w:marBottom w:val="0"/>
      <w:divBdr>
        <w:top w:val="none" w:sz="0" w:space="0" w:color="auto"/>
        <w:left w:val="none" w:sz="0" w:space="0" w:color="auto"/>
        <w:bottom w:val="none" w:sz="0" w:space="0" w:color="auto"/>
        <w:right w:val="none" w:sz="0" w:space="0" w:color="auto"/>
      </w:divBdr>
    </w:div>
    <w:div w:id="1632857757">
      <w:bodyDiv w:val="1"/>
      <w:marLeft w:val="0"/>
      <w:marRight w:val="0"/>
      <w:marTop w:val="0"/>
      <w:marBottom w:val="0"/>
      <w:divBdr>
        <w:top w:val="none" w:sz="0" w:space="0" w:color="auto"/>
        <w:left w:val="none" w:sz="0" w:space="0" w:color="auto"/>
        <w:bottom w:val="none" w:sz="0" w:space="0" w:color="auto"/>
        <w:right w:val="none" w:sz="0" w:space="0" w:color="auto"/>
      </w:divBdr>
    </w:div>
    <w:div w:id="1868173406">
      <w:bodyDiv w:val="1"/>
      <w:marLeft w:val="0"/>
      <w:marRight w:val="0"/>
      <w:marTop w:val="0"/>
      <w:marBottom w:val="0"/>
      <w:divBdr>
        <w:top w:val="none" w:sz="0" w:space="0" w:color="auto"/>
        <w:left w:val="none" w:sz="0" w:space="0" w:color="auto"/>
        <w:bottom w:val="none" w:sz="0" w:space="0" w:color="auto"/>
        <w:right w:val="none" w:sz="0" w:space="0" w:color="auto"/>
      </w:divBdr>
    </w:div>
    <w:div w:id="1875773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1" Type="http://schemas.openxmlformats.org/officeDocument/2006/relationships/hyperlink" Target="https://static1.squarespace.com/static/568e979c40667a5cc6a4eaf1/t/58e4fc52d1758e764c279aaa/1491401812846/community-letter-in-support-of-nonpartisanship.pdf" TargetMode="External"/><Relationship Id="rId12" Type="http://schemas.openxmlformats.org/officeDocument/2006/relationships/hyperlink" Target="http://independentsector.org/resource/poll-americans-support-keeping-amendment/" TargetMode="External"/><Relationship Id="rId13" Type="http://schemas.openxmlformats.org/officeDocument/2006/relationships/hyperlink" Target="https://www.prri.org/research/lgbt-transgender-bathroom-discrimination-religious-liberty/" TargetMode="External"/><Relationship Id="rId14" Type="http://schemas.openxmlformats.org/officeDocument/2006/relationships/hyperlink" Target="https://www.nae.net/pastors-shouldnt-endorse-politicians/" TargetMode="External"/><Relationship Id="rId1" Type="http://schemas.openxmlformats.org/officeDocument/2006/relationships/hyperlink" Target="http://abcnews.go.com/Politics/meet-pastors-support-donald-trump/story?id=38406350" TargetMode="External"/><Relationship Id="rId2" Type="http://schemas.openxmlformats.org/officeDocument/2006/relationships/hyperlink" Target="https://www.bloomberg.com/politics/articles/2016-02-14/prominent-televangelist-says-he-will-endorse-donald-trump" TargetMode="External"/><Relationship Id="rId3" Type="http://schemas.openxmlformats.org/officeDocument/2006/relationships/hyperlink" Target="http://n.pr/2ejRasw" TargetMode="External"/><Relationship Id="rId4" Type="http://schemas.openxmlformats.org/officeDocument/2006/relationships/hyperlink" Target="http://www.politico.com/story/2016/07/donald-trump-pastor-paula-white-225315" TargetMode="External"/><Relationship Id="rId5" Type="http://schemas.openxmlformats.org/officeDocument/2006/relationships/hyperlink" Target="http://grantspace.org/tools/knowledge-base/Funding-Research/Statistics/number-of-nonprofits-in-the-u.s" TargetMode="External"/><Relationship Id="rId6" Type="http://schemas.openxmlformats.org/officeDocument/2006/relationships/hyperlink" Target="https://www.irs.gov/charities-non-profits/other-non-profits/social-welfare-organizations" TargetMode="External"/><Relationship Id="rId7" Type="http://schemas.openxmlformats.org/officeDocument/2006/relationships/hyperlink" Target="https://www.washingtonpost.com/news/acts-of-faith/wp/2017/02/02/trump-said-hell-totally-destroy-the-johnson-amendment-what-is-it-and-why-do-people-care/?utm_term=.21389ba8a528" TargetMode="External"/><Relationship Id="rId8" Type="http://schemas.openxmlformats.org/officeDocument/2006/relationships/hyperlink" Target="https://www.wsj.com/articles/trump-to-sign-orders-expanding-religious-rights-1493854576" TargetMode="External"/><Relationship Id="rId9" Type="http://schemas.openxmlformats.org/officeDocument/2006/relationships/hyperlink" Target="https://www.nytimes.com/2017/05/03/us/politics/trump-religion-executive-order-gay-rights.html?_r=0" TargetMode="External"/><Relationship Id="rId10" Type="http://schemas.openxmlformats.org/officeDocument/2006/relationships/hyperlink" Target="http://bjconline.org/wp-content/uploads/2017/04/Letter-from-faith-groups-opposing-politicization-of-houses-of-wor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4BA1A-A5EA-454F-8BD8-19618126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2541</Words>
  <Characters>14488</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Americans United</Company>
  <LinksUpToDate>false</LinksUpToDate>
  <CharactersWithSpaces>16996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Garrett</dc:creator>
  <cp:lastModifiedBy>Margaret Garrett</cp:lastModifiedBy>
  <cp:revision>3</cp:revision>
  <cp:lastPrinted>2017-05-03T09:57:00Z</cp:lastPrinted>
  <dcterms:created xsi:type="dcterms:W3CDTF">2017-05-04T04:37:00Z</dcterms:created>
  <dcterms:modified xsi:type="dcterms:W3CDTF">2017-05-04T09:12:00Z</dcterms:modified>
</cp:coreProperties>
</file>